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9EA7" w14:textId="3A7D0E89" w:rsidR="00D87B16" w:rsidRPr="00641AC1" w:rsidRDefault="004934B2" w:rsidP="00E56E94">
      <w:pPr>
        <w:rPr>
          <w:rFonts w:ascii="Helvetica" w:hAnsi="Helvetica" w:cs="Helvetica"/>
          <w:b/>
          <w:u w:val="single"/>
        </w:rPr>
      </w:pPr>
      <w:bookmarkStart w:id="0" w:name="_GoBack"/>
      <w:bookmarkEnd w:id="0"/>
      <w:r w:rsidRPr="00641AC1">
        <w:rPr>
          <w:rFonts w:ascii="Helvetica" w:hAnsi="Helvetica" w:cs="Helvetica"/>
          <w:b/>
          <w:u w:val="single"/>
        </w:rPr>
        <w:t>Miljökravsmodul</w:t>
      </w:r>
      <w:r w:rsidR="00817869" w:rsidRPr="00641AC1">
        <w:rPr>
          <w:rFonts w:ascii="Helvetica" w:hAnsi="Helvetica" w:cs="Helvetica"/>
          <w:b/>
          <w:u w:val="single"/>
        </w:rPr>
        <w:t>:</w:t>
      </w:r>
      <w:r w:rsidR="003B15BE" w:rsidRPr="00641AC1">
        <w:rPr>
          <w:rFonts w:ascii="Helvetica" w:hAnsi="Helvetica" w:cs="Helvetica"/>
          <w:b/>
          <w:u w:val="single"/>
        </w:rPr>
        <w:t xml:space="preserve"> </w:t>
      </w:r>
      <w:r w:rsidR="00576206" w:rsidRPr="00641AC1">
        <w:rPr>
          <w:rFonts w:ascii="Helvetica" w:hAnsi="Helvetica" w:cs="Helvetica"/>
          <w:b/>
          <w:u w:val="single"/>
        </w:rPr>
        <w:t>Tvätt- och</w:t>
      </w:r>
      <w:r w:rsidR="006B2F9B">
        <w:rPr>
          <w:rFonts w:ascii="Helvetica" w:hAnsi="Helvetica" w:cs="Helvetica"/>
          <w:b/>
          <w:u w:val="single"/>
        </w:rPr>
        <w:t xml:space="preserve"> textilservice</w:t>
      </w:r>
      <w:r w:rsidR="00D97210">
        <w:rPr>
          <w:rFonts w:ascii="Helvetica" w:hAnsi="Helvetica" w:cs="Helvetica"/>
          <w:b/>
          <w:u w:val="single"/>
        </w:rPr>
        <w:t xml:space="preserve"> (Laundry service)</w:t>
      </w:r>
    </w:p>
    <w:p w14:paraId="69145779" w14:textId="7F22C9B0" w:rsidR="004934B2" w:rsidRPr="00641AC1" w:rsidRDefault="004934B2" w:rsidP="00465BBC">
      <w:pPr>
        <w:rPr>
          <w:rFonts w:ascii="Helvetica" w:hAnsi="Helvetica" w:cs="Helvetica"/>
          <w:u w:val="single"/>
        </w:rPr>
      </w:pPr>
    </w:p>
    <w:p w14:paraId="355AE4F1" w14:textId="77777777" w:rsidR="00E048EB" w:rsidRPr="00641AC1" w:rsidRDefault="006615F5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</w:rPr>
      </w:pPr>
      <w:r w:rsidRPr="00641AC1">
        <w:rPr>
          <w:rFonts w:ascii="Helvetica" w:hAnsi="Helvetica" w:cs="Helvetica"/>
          <w:b/>
        </w:rPr>
        <w:t>Information till kravställaren</w:t>
      </w:r>
    </w:p>
    <w:p w14:paraId="197F794E" w14:textId="75918BE5" w:rsidR="00064727" w:rsidRPr="00641AC1" w:rsidRDefault="00E048EB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/>
          <w:color w:val="FF0000"/>
        </w:rPr>
      </w:pPr>
      <w:r w:rsidRPr="00641AC1">
        <w:rPr>
          <w:rFonts w:ascii="Helvetica" w:hAnsi="Helvetica" w:cs="Helvetica"/>
        </w:rPr>
        <w:t xml:space="preserve">Kraven i denna miljökravsmodul kan ställas på </w:t>
      </w:r>
      <w:r w:rsidR="00576206" w:rsidRPr="00641AC1">
        <w:rPr>
          <w:rFonts w:ascii="Helvetica" w:hAnsi="Helvetica" w:cs="Helvetica"/>
        </w:rPr>
        <w:t>tvätt- och textilservice</w:t>
      </w:r>
      <w:r w:rsidR="007030EB" w:rsidRPr="00641AC1">
        <w:rPr>
          <w:rFonts w:ascii="Helvetica" w:hAnsi="Helvetica" w:cs="Helvetica"/>
        </w:rPr>
        <w:t>.</w:t>
      </w:r>
      <w:r w:rsidRPr="00641AC1">
        <w:rPr>
          <w:rFonts w:ascii="Helvetica" w:hAnsi="Helvetica" w:cs="Helvetica"/>
        </w:rPr>
        <w:t xml:space="preserve"> </w:t>
      </w:r>
      <w:r w:rsidR="002B3960" w:rsidRPr="00641AC1">
        <w:rPr>
          <w:rFonts w:ascii="Helvetica" w:hAnsi="Helvetica" w:cs="Helvetica"/>
        </w:rPr>
        <w:t>V</w:t>
      </w:r>
      <w:r w:rsidRPr="00641AC1">
        <w:rPr>
          <w:rFonts w:ascii="Helvetica" w:hAnsi="Helvetica" w:cs="Helvetica"/>
        </w:rPr>
        <w:t>id behov av stö</w:t>
      </w:r>
      <w:r w:rsidR="002B3960" w:rsidRPr="00641AC1">
        <w:rPr>
          <w:rFonts w:ascii="Helvetica" w:hAnsi="Helvetica" w:cs="Helvetica"/>
        </w:rPr>
        <w:t>d</w:t>
      </w:r>
      <w:r w:rsidR="00827C78" w:rsidRPr="00641AC1">
        <w:rPr>
          <w:rFonts w:ascii="Helvetica" w:hAnsi="Helvetica" w:cs="Helvetica"/>
        </w:rPr>
        <w:t xml:space="preserve"> </w:t>
      </w:r>
      <w:r w:rsidR="00576F29" w:rsidRPr="00641AC1">
        <w:rPr>
          <w:rFonts w:ascii="Helvetica" w:hAnsi="Helvetica" w:cs="Helvetica"/>
        </w:rPr>
        <w:t xml:space="preserve">kontakta </w:t>
      </w:r>
      <w:r w:rsidR="002B3960" w:rsidRPr="00641AC1">
        <w:rPr>
          <w:rFonts w:ascii="Helvetica" w:hAnsi="Helvetica" w:cs="Helvetica"/>
        </w:rPr>
        <w:t>hallbarhet@fmv.se.</w:t>
      </w:r>
      <w:r w:rsidR="006615F5" w:rsidRPr="00641AC1">
        <w:rPr>
          <w:rFonts w:ascii="Helvetica" w:hAnsi="Helvetica" w:cs="Helvetica"/>
          <w:color w:val="FF0000"/>
          <w:u w:val="single"/>
        </w:rPr>
        <w:br/>
      </w:r>
      <w:r w:rsidR="00064727" w:rsidRPr="00641AC1">
        <w:rPr>
          <w:rFonts w:ascii="Helvetica" w:hAnsi="Helvetica" w:cs="Helvetica"/>
          <w:color w:val="FF0000"/>
          <w:u w:val="single"/>
        </w:rPr>
        <w:br/>
      </w:r>
      <w:r w:rsidR="00064727" w:rsidRPr="00641AC1">
        <w:rPr>
          <w:rFonts w:ascii="Helvetica" w:hAnsi="Helvetica" w:cs="Helvetica"/>
        </w:rPr>
        <w:t xml:space="preserve">I </w:t>
      </w:r>
      <w:r w:rsidR="002B3960" w:rsidRPr="00641AC1">
        <w:rPr>
          <w:rFonts w:ascii="Helvetica" w:hAnsi="Helvetica" w:cs="Helvetica"/>
        </w:rPr>
        <w:t xml:space="preserve">denna </w:t>
      </w:r>
      <w:r w:rsidR="00064727" w:rsidRPr="00641AC1">
        <w:rPr>
          <w:rFonts w:ascii="Helvetica" w:hAnsi="Helvetica" w:cs="Helvetica"/>
        </w:rPr>
        <w:t>miljökravsmodul definieras vilken typ av krav som avses i vänster kolumn.</w:t>
      </w:r>
      <w:r w:rsidR="00445B8E" w:rsidRPr="00641AC1">
        <w:rPr>
          <w:rFonts w:ascii="Helvetica" w:hAnsi="Helvetica" w:cs="Helvetica"/>
        </w:rPr>
        <w:t xml:space="preserve"> </w:t>
      </w:r>
      <w:r w:rsidR="00064727" w:rsidRPr="00641AC1">
        <w:rPr>
          <w:rFonts w:ascii="Helvetica" w:hAnsi="Helvetica" w:cs="Helvetica"/>
        </w:rPr>
        <w:t>”L” markerar ett lagkrav inom området. ”M” markerar ett miljökrav (</w:t>
      </w:r>
      <w:r w:rsidR="009358AA" w:rsidRPr="00641AC1">
        <w:rPr>
          <w:rFonts w:ascii="Helvetica" w:hAnsi="Helvetica" w:cs="Helvetica"/>
        </w:rPr>
        <w:t>innebär</w:t>
      </w:r>
      <w:r w:rsidR="00F315A5" w:rsidRPr="00641AC1">
        <w:rPr>
          <w:rFonts w:ascii="Helvetica" w:hAnsi="Helvetica" w:cs="Helvetica"/>
        </w:rPr>
        <w:t xml:space="preserve"> högre</w:t>
      </w:r>
      <w:r w:rsidR="00064727" w:rsidRPr="00641AC1">
        <w:rPr>
          <w:rFonts w:ascii="Helvetica" w:hAnsi="Helvetica" w:cs="Helvetica"/>
        </w:rPr>
        <w:t xml:space="preserve"> krav än lagstiftningen). </w:t>
      </w:r>
      <w:r w:rsidR="00064727" w:rsidRPr="00641AC1">
        <w:rPr>
          <w:rFonts w:ascii="Helvetica" w:hAnsi="Helvetica" w:cs="Helvetica"/>
        </w:rPr>
        <w:br/>
        <w:t>I kravformuleringen anges ibland en kommentar (i rött) till kravställaren, som stöd för tillämpning av kravet. Den röda texten ska tas bort innan kravet används i upphandlingsdokumente</w:t>
      </w:r>
      <w:r w:rsidR="00445B8E" w:rsidRPr="00641AC1">
        <w:rPr>
          <w:rFonts w:ascii="Helvetica" w:hAnsi="Helvetica" w:cs="Helvetica"/>
        </w:rPr>
        <w:t>n</w:t>
      </w:r>
      <w:r w:rsidR="00064727" w:rsidRPr="00641AC1">
        <w:rPr>
          <w:rFonts w:ascii="Helvetica" w:hAnsi="Helvetica" w:cs="Helvetica"/>
        </w:rPr>
        <w:t xml:space="preserve">. </w:t>
      </w:r>
      <w:r w:rsidR="00064727" w:rsidRPr="00641AC1">
        <w:rPr>
          <w:rFonts w:ascii="Helvetica" w:hAnsi="Helvetica" w:cs="Helvetica"/>
        </w:rPr>
        <w:br/>
        <w:t>Krav mot grå bakgrund är sådana som omfattas av kraven i Försvarssektorns Kriteriedokument. Övriga krav täcks inte av Kriteriedokumentet alternativt är mer långtgående än kraven i Kriteriedokumentet.</w:t>
      </w:r>
      <w:r w:rsidR="00064727" w:rsidRPr="00641AC1">
        <w:rPr>
          <w:rFonts w:ascii="Helvetica" w:hAnsi="Helvetica" w:cs="Helvetica"/>
        </w:rPr>
        <w:br/>
      </w:r>
      <w:r w:rsidR="00064727" w:rsidRPr="00641AC1">
        <w:rPr>
          <w:rFonts w:ascii="Helvetica" w:hAnsi="Helvetica" w:cs="Helvetica"/>
        </w:rPr>
        <w:br/>
      </w:r>
      <w:r w:rsidR="00576206" w:rsidRPr="00641AC1">
        <w:rPr>
          <w:rFonts w:ascii="Helvetica" w:hAnsi="Helvetica" w:cs="Helvetica"/>
        </w:rPr>
        <w:t>Kravställaren kan ange modulens krav i den tekniska specifikationen (TS) / kravspecifikationen eller i verksamhetsåtagandespecifikationen (VÅS/SoW) / avtalsutkast.</w:t>
      </w:r>
      <w:r w:rsidR="00064727" w:rsidRPr="00641AC1">
        <w:rPr>
          <w:rFonts w:ascii="Helvetica" w:hAnsi="Helvetica" w:cs="Helvetica"/>
        </w:rPr>
        <w:t xml:space="preserve"> Kravställaren </w:t>
      </w:r>
      <w:r w:rsidR="002B3960" w:rsidRPr="00641AC1">
        <w:rPr>
          <w:rFonts w:ascii="Helvetica" w:hAnsi="Helvetica" w:cs="Helvetica"/>
        </w:rPr>
        <w:t xml:space="preserve">måste </w:t>
      </w:r>
      <w:r w:rsidR="00064727" w:rsidRPr="00641AC1">
        <w:rPr>
          <w:rFonts w:ascii="Helvetica" w:hAnsi="Helvetica" w:cs="Helvetica"/>
        </w:rPr>
        <w:t xml:space="preserve">själv </w:t>
      </w:r>
      <w:r w:rsidR="002B3960" w:rsidRPr="00641AC1">
        <w:rPr>
          <w:rFonts w:ascii="Helvetica" w:hAnsi="Helvetica" w:cs="Helvetica"/>
        </w:rPr>
        <w:t xml:space="preserve">göra </w:t>
      </w:r>
      <w:r w:rsidR="00064727" w:rsidRPr="00641AC1">
        <w:rPr>
          <w:rFonts w:ascii="Helvetica" w:hAnsi="Helvetica" w:cs="Helvetica"/>
        </w:rPr>
        <w:t xml:space="preserve">bedömningen om var ett krav lämpligen ska placeras samt om det är relevant att ställa alla eller vissa av kraven utifrån upphandlingens art. </w:t>
      </w:r>
      <w:r w:rsidR="002B3960" w:rsidRPr="00641AC1">
        <w:rPr>
          <w:rFonts w:ascii="Helvetica" w:hAnsi="Helvetica" w:cs="Helvetica"/>
        </w:rPr>
        <w:t>Miljökravs</w:t>
      </w:r>
      <w:r w:rsidR="00064727" w:rsidRPr="00641AC1">
        <w:rPr>
          <w:rFonts w:ascii="Helvetica" w:hAnsi="Helvetica" w:cs="Helvetica"/>
        </w:rPr>
        <w:t>modulen ska endast ses som ett stöd i arbetet.</w:t>
      </w:r>
    </w:p>
    <w:p w14:paraId="592845BE" w14:textId="59F6C92B" w:rsidR="007B7045" w:rsidRPr="00641AC1" w:rsidRDefault="007B7045" w:rsidP="007B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</w:rPr>
      </w:pPr>
      <w:r w:rsidRPr="00641AC1">
        <w:rPr>
          <w:rFonts w:ascii="Helvetica" w:hAnsi="Helvetica" w:cs="Helvetica"/>
        </w:rPr>
        <w:t xml:space="preserve">Obs! Direkt efter miljökravsmodulen följer </w:t>
      </w:r>
      <w:r w:rsidRPr="00641AC1">
        <w:rPr>
          <w:rFonts w:ascii="Helvetica" w:hAnsi="Helvetica" w:cs="Helvetica"/>
          <w:u w:val="single"/>
        </w:rPr>
        <w:t>viktig information</w:t>
      </w:r>
      <w:r w:rsidRPr="00641AC1">
        <w:rPr>
          <w:rFonts w:ascii="Helvetica" w:hAnsi="Helvetica" w:cs="Helvetica"/>
        </w:rPr>
        <w:t xml:space="preserve"> om miljöpåverkan, relevanta lagar, miljökrav inom området</w:t>
      </w:r>
      <w:r w:rsidR="004A63E4" w:rsidRPr="00641AC1">
        <w:rPr>
          <w:rFonts w:ascii="Helvetica" w:hAnsi="Helvetica" w:cs="Helvetica"/>
        </w:rPr>
        <w:t>.</w:t>
      </w:r>
      <w:r w:rsidRPr="00641AC1">
        <w:rPr>
          <w:rFonts w:ascii="Helvetica" w:hAnsi="Helvetica" w:cs="Helvetica"/>
        </w:rPr>
        <w:t xml:space="preserve"> Läs denna information innan du använder kraven i modulen.</w:t>
      </w:r>
    </w:p>
    <w:p w14:paraId="076F393F" w14:textId="4CDC7255" w:rsidR="00925F78" w:rsidRPr="00641AC1" w:rsidRDefault="00925F78">
      <w:pPr>
        <w:rPr>
          <w:rFonts w:ascii="Helvetica" w:hAnsi="Helvetica" w:cs="Helvetica"/>
        </w:rPr>
      </w:pPr>
      <w:r w:rsidRPr="00641AC1">
        <w:rPr>
          <w:rFonts w:ascii="Helvetica" w:hAnsi="Helvetica" w:cs="Helvetica"/>
        </w:rPr>
        <w:br w:type="page"/>
      </w:r>
    </w:p>
    <w:p w14:paraId="401AFFD2" w14:textId="77777777" w:rsidR="00BD3A1E" w:rsidRPr="00641AC1" w:rsidRDefault="00BD3A1E" w:rsidP="00064727">
      <w:pPr>
        <w:rPr>
          <w:rFonts w:ascii="Helvetica" w:hAnsi="Helvetica" w:cs="Helvetica"/>
        </w:rPr>
      </w:pPr>
    </w:p>
    <w:tbl>
      <w:tblPr>
        <w:tblStyle w:val="Tabellrutnt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62"/>
        <w:gridCol w:w="9072"/>
        <w:gridCol w:w="3374"/>
      </w:tblGrid>
      <w:tr w:rsidR="002C7802" w:rsidRPr="00641AC1" w14:paraId="75D68085" w14:textId="77777777" w:rsidTr="00925F78">
        <w:trPr>
          <w:cantSplit/>
          <w:trHeight w:hRule="exact" w:val="719"/>
        </w:trPr>
        <w:tc>
          <w:tcPr>
            <w:tcW w:w="993" w:type="dxa"/>
            <w:shd w:val="clear" w:color="auto" w:fill="00B0F0"/>
          </w:tcPr>
          <w:p w14:paraId="618A76C3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41AC1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Krav-typ</w:t>
            </w:r>
          </w:p>
        </w:tc>
        <w:tc>
          <w:tcPr>
            <w:tcW w:w="1162" w:type="dxa"/>
            <w:shd w:val="clear" w:color="auto" w:fill="00B0F0"/>
          </w:tcPr>
          <w:p w14:paraId="17FB0D28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00B0F0"/>
          </w:tcPr>
          <w:p w14:paraId="15346F35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41AC1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Miljökrav</w:t>
            </w:r>
          </w:p>
          <w:p w14:paraId="179AF629" w14:textId="77777777" w:rsidR="002C7802" w:rsidRPr="00641AC1" w:rsidRDefault="002C7802" w:rsidP="00597BE7">
            <w:pPr>
              <w:pStyle w:val="Allmntstyckeformat"/>
              <w:spacing w:line="240" w:lineRule="auto"/>
              <w:ind w:left="57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  <w:u w:val="single"/>
              </w:rPr>
            </w:pPr>
          </w:p>
          <w:p w14:paraId="2EE23553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00B0F0"/>
          </w:tcPr>
          <w:p w14:paraId="37246DFF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  <w:r w:rsidRPr="00641AC1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Text till svarsbilaga</w:t>
            </w:r>
          </w:p>
          <w:p w14:paraId="0B9C95FF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1133209F" w14:textId="77777777" w:rsidR="002C7802" w:rsidRPr="00641AC1" w:rsidRDefault="002C7802" w:rsidP="00597BE7">
            <w:pPr>
              <w:pStyle w:val="Liststycke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71772416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02B06645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4450055C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4CEA7F47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5B21A401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349D92B4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1C11E327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754407E3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4DEF7C8F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778A65C5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136F1F05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2905BE3C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5C5FDF35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6502E52B" w14:textId="77777777" w:rsidR="002C7802" w:rsidRPr="00641AC1" w:rsidRDefault="002C7802" w:rsidP="00597BE7">
            <w:pPr>
              <w:pStyle w:val="Liststycke"/>
              <w:ind w:left="732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3B1E988F" w14:textId="77777777" w:rsidR="002C7802" w:rsidRPr="00641AC1" w:rsidRDefault="002C7802" w:rsidP="00597BE7">
            <w:pPr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  <w:p w14:paraId="1FCF7C0B" w14:textId="77777777" w:rsidR="002C7802" w:rsidRPr="00641AC1" w:rsidRDefault="002C7802" w:rsidP="00597BE7">
            <w:pPr>
              <w:ind w:left="360"/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C7802" w:rsidRPr="00641AC1" w14:paraId="341B6B74" w14:textId="77777777" w:rsidTr="00925F78">
        <w:trPr>
          <w:cantSplit/>
          <w:trHeight w:hRule="exact" w:val="567"/>
        </w:trPr>
        <w:tc>
          <w:tcPr>
            <w:tcW w:w="993" w:type="dxa"/>
            <w:shd w:val="clear" w:color="auto" w:fill="00B0F0"/>
          </w:tcPr>
          <w:p w14:paraId="410D55F1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00B0F0"/>
          </w:tcPr>
          <w:p w14:paraId="37A6E07C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00B0F0"/>
          </w:tcPr>
          <w:p w14:paraId="17FEB809" w14:textId="77777777" w:rsidR="002C7802" w:rsidRPr="00C3504F" w:rsidRDefault="002C7802" w:rsidP="00597BE7">
            <w:pPr>
              <w:pStyle w:val="Liststycke"/>
              <w:ind w:left="0"/>
              <w:rPr>
                <w:rFonts w:ascii="Helvetica" w:hAnsi="Helvetica" w:cs="Helvetica"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641AC1">
              <w:rPr>
                <w:rFonts w:ascii="Helvetica" w:hAnsi="Helvetica" w:cs="Helvetica"/>
                <w:b/>
                <w:color w:val="FFFFFF" w:themeColor="background1"/>
                <w:sz w:val="28"/>
                <w:szCs w:val="28"/>
              </w:rPr>
              <w:t>Krav i VÅ-spec/SoW alternativt utkast till kontrakt/avtal</w:t>
            </w:r>
          </w:p>
        </w:tc>
        <w:tc>
          <w:tcPr>
            <w:tcW w:w="3374" w:type="dxa"/>
            <w:shd w:val="clear" w:color="auto" w:fill="00B0F0"/>
          </w:tcPr>
          <w:p w14:paraId="21E6F395" w14:textId="77777777" w:rsidR="002C7802" w:rsidRPr="00641AC1" w:rsidRDefault="002C7802" w:rsidP="00597BE7">
            <w:pPr>
              <w:pStyle w:val="Liststycke"/>
              <w:ind w:left="0"/>
              <w:rPr>
                <w:rFonts w:ascii="Helvetica" w:hAnsi="Helvetica" w:cs="Helvetica"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654BEE" w:rsidRPr="00641AC1" w14:paraId="4F5FED27" w14:textId="77777777" w:rsidTr="00925F78">
        <w:trPr>
          <w:cantSplit/>
          <w:trHeight w:val="415"/>
        </w:trPr>
        <w:tc>
          <w:tcPr>
            <w:tcW w:w="993" w:type="dxa"/>
            <w:shd w:val="clear" w:color="auto" w:fill="808080" w:themeFill="background1" w:themeFillShade="80"/>
          </w:tcPr>
          <w:p w14:paraId="033C57BA" w14:textId="77777777" w:rsidR="00654BEE" w:rsidRPr="00F54EBD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14:paraId="3CFE2940" w14:textId="051DEA96" w:rsidR="00654BEE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7D815C4F" w14:textId="7D635CEB" w:rsidR="00654BEE" w:rsidRPr="00641AC1" w:rsidRDefault="00654BEE" w:rsidP="00654BEE">
            <w:pPr>
              <w:rPr>
                <w:rFonts w:ascii="Helvetica" w:hAnsi="Helvetica" w:cs="Helvetica"/>
                <w:bCs/>
                <w:color w:val="FFFFFF" w:themeColor="background1"/>
                <w:u w:val="single"/>
                <w:lang w:val="en-GB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Använda produkters hälsofarlighet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66BF2E4B" w14:textId="77777777" w:rsidR="00654BEE" w:rsidRPr="00641AC1" w:rsidRDefault="00654BEE" w:rsidP="00654BEE">
            <w:pPr>
              <w:rPr>
                <w:rFonts w:ascii="Helvetica" w:hAnsi="Helvetica" w:cs="Helvetica"/>
                <w:color w:val="FFFFFF" w:themeColor="background1"/>
                <w:lang w:val="en-GB"/>
              </w:rPr>
            </w:pPr>
          </w:p>
        </w:tc>
      </w:tr>
      <w:tr w:rsidR="00654BEE" w:rsidRPr="00641AC1" w14:paraId="39A0A985" w14:textId="77777777" w:rsidTr="00925F78">
        <w:trPr>
          <w:cantSplit/>
          <w:trHeight w:val="3482"/>
        </w:trPr>
        <w:tc>
          <w:tcPr>
            <w:tcW w:w="993" w:type="dxa"/>
            <w:vMerge w:val="restart"/>
          </w:tcPr>
          <w:p w14:paraId="43649832" w14:textId="348CF520" w:rsidR="00654BEE" w:rsidRPr="00C3504F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2"/>
                <w:szCs w:val="22"/>
                <w:lang w:val="en-US"/>
              </w:rPr>
            </w:pPr>
            <w:r w:rsidRPr="00C3504F">
              <w:rPr>
                <w:rFonts w:ascii="Helvetica" w:hAnsi="Helvetica" w:cs="Helvetica"/>
                <w:color w:val="auto"/>
                <w:sz w:val="22"/>
                <w:szCs w:val="22"/>
                <w:lang w:val="en-US"/>
              </w:rPr>
              <w:lastRenderedPageBreak/>
              <w:br w:type="page"/>
            </w:r>
            <w:r w:rsidRPr="00641AC1">
              <w:rPr>
                <w:rFonts w:ascii="Helvetica" w:hAnsi="Helvetica" w:cs="Helvetica"/>
                <w:color w:val="auto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6C2D1051" w14:textId="60368B25" w:rsidR="00654BEE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1</w:t>
            </w:r>
            <w:r w:rsidR="00654BEE" w:rsidRPr="00641AC1">
              <w:rPr>
                <w:rFonts w:ascii="Helvetica" w:hAnsi="Helvetica" w:cs="Helvetica"/>
                <w:color w:val="auto"/>
                <w:sz w:val="20"/>
                <w:szCs w:val="20"/>
              </w:rPr>
              <w:t>.1</w:t>
            </w:r>
          </w:p>
          <w:p w14:paraId="052F9819" w14:textId="37F4540C" w:rsidR="00F1007D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color w:val="auto"/>
                <w:sz w:val="20"/>
                <w:szCs w:val="20"/>
              </w:rPr>
              <w:t>Svenska</w:t>
            </w:r>
          </w:p>
          <w:p w14:paraId="2CFCB2FC" w14:textId="77777777" w:rsidR="00F1007D" w:rsidRPr="00221E60" w:rsidRDefault="00F1007D" w:rsidP="00221E60"/>
          <w:p w14:paraId="2DBE683C" w14:textId="77777777" w:rsidR="00F1007D" w:rsidRPr="00221E60" w:rsidRDefault="00F1007D" w:rsidP="00221E60"/>
          <w:p w14:paraId="44DE868B" w14:textId="77777777" w:rsidR="00F1007D" w:rsidRPr="00221E60" w:rsidRDefault="00F1007D" w:rsidP="00221E60"/>
          <w:p w14:paraId="4B002A3A" w14:textId="77777777" w:rsidR="00F1007D" w:rsidRPr="00221E60" w:rsidRDefault="00F1007D" w:rsidP="00221E60"/>
          <w:p w14:paraId="7B09AAAD" w14:textId="77777777" w:rsidR="00F1007D" w:rsidRPr="00221E60" w:rsidRDefault="00F1007D" w:rsidP="00221E60"/>
          <w:p w14:paraId="53DDC76F" w14:textId="77777777" w:rsidR="00F1007D" w:rsidRPr="00221E60" w:rsidRDefault="00F1007D" w:rsidP="00221E60"/>
          <w:p w14:paraId="626011E3" w14:textId="77777777" w:rsidR="00F1007D" w:rsidRPr="00221E60" w:rsidRDefault="00F1007D" w:rsidP="00221E60"/>
          <w:p w14:paraId="4A8EAFAE" w14:textId="77777777" w:rsidR="00F1007D" w:rsidRPr="00221E60" w:rsidRDefault="00F1007D" w:rsidP="00221E60"/>
          <w:p w14:paraId="2F455F4C" w14:textId="77777777" w:rsidR="00F1007D" w:rsidRPr="00221E60" w:rsidRDefault="00F1007D" w:rsidP="00221E60"/>
          <w:p w14:paraId="3DBDB9AE" w14:textId="77777777" w:rsidR="00F1007D" w:rsidRPr="00221E60" w:rsidRDefault="00F1007D" w:rsidP="00221E60"/>
          <w:p w14:paraId="5059B080" w14:textId="77777777" w:rsidR="00F1007D" w:rsidRPr="00221E60" w:rsidRDefault="00F1007D" w:rsidP="00221E60"/>
          <w:p w14:paraId="54703177" w14:textId="77777777" w:rsidR="00F1007D" w:rsidRPr="00221E60" w:rsidRDefault="00F1007D" w:rsidP="00221E60"/>
          <w:p w14:paraId="353B7024" w14:textId="77777777" w:rsidR="00F1007D" w:rsidRPr="00221E60" w:rsidRDefault="00F1007D" w:rsidP="00221E60"/>
          <w:p w14:paraId="5FA529FA" w14:textId="77777777" w:rsidR="00F1007D" w:rsidRPr="00221E60" w:rsidRDefault="00F1007D" w:rsidP="00221E60"/>
          <w:p w14:paraId="16FF7AE0" w14:textId="77777777" w:rsidR="00F1007D" w:rsidRPr="00221E60" w:rsidRDefault="00F1007D" w:rsidP="00221E60"/>
          <w:p w14:paraId="334931B1" w14:textId="62199B0C" w:rsidR="00F1007D" w:rsidRDefault="00F1007D" w:rsidP="00F1007D"/>
          <w:p w14:paraId="04E70938" w14:textId="77777777" w:rsidR="00F1007D" w:rsidRPr="00F1007D" w:rsidRDefault="00F1007D" w:rsidP="00F1007D"/>
          <w:p w14:paraId="325F5796" w14:textId="77777777" w:rsidR="00F1007D" w:rsidRPr="00221E60" w:rsidRDefault="00F1007D" w:rsidP="00221E60"/>
          <w:p w14:paraId="0E04A6FC" w14:textId="77777777" w:rsidR="00F1007D" w:rsidRPr="00221E60" w:rsidRDefault="00F1007D" w:rsidP="00221E60"/>
          <w:p w14:paraId="472127BE" w14:textId="77777777" w:rsidR="00F1007D" w:rsidRPr="00221E60" w:rsidRDefault="00F1007D" w:rsidP="00221E60"/>
          <w:p w14:paraId="09FDF8A1" w14:textId="77777777" w:rsidR="00F1007D" w:rsidRPr="00221E60" w:rsidRDefault="00F1007D" w:rsidP="00221E60"/>
          <w:p w14:paraId="5027AB9C" w14:textId="77777777" w:rsidR="00F1007D" w:rsidRPr="002E616F" w:rsidRDefault="00F1007D" w:rsidP="002E616F"/>
          <w:p w14:paraId="0B5DF3A1" w14:textId="1CEF4D86" w:rsidR="00F1007D" w:rsidRDefault="00F1007D" w:rsidP="00F1007D"/>
          <w:p w14:paraId="400F32B7" w14:textId="77777777" w:rsidR="00F1007D" w:rsidRPr="00F1007D" w:rsidRDefault="00F1007D" w:rsidP="00F1007D"/>
          <w:p w14:paraId="237DDCF5" w14:textId="22197C9C" w:rsidR="00F1007D" w:rsidRDefault="00F1007D" w:rsidP="00F1007D"/>
          <w:p w14:paraId="46CE3640" w14:textId="70041D53" w:rsidR="00F1007D" w:rsidRDefault="00F1007D" w:rsidP="00F1007D"/>
          <w:p w14:paraId="68E5DE74" w14:textId="77777777" w:rsidR="00654BEE" w:rsidRPr="00221E60" w:rsidRDefault="00654BEE" w:rsidP="00221E60"/>
        </w:tc>
        <w:tc>
          <w:tcPr>
            <w:tcW w:w="9072" w:type="dxa"/>
          </w:tcPr>
          <w:p w14:paraId="6B3EB291" w14:textId="77777777" w:rsidR="00925F78" w:rsidRPr="00641AC1" w:rsidRDefault="00925F78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796EDF3" w14:textId="54762E9B" w:rsidR="00654BEE" w:rsidRPr="00641AC1" w:rsidRDefault="000C605F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Kemiska produkter</w:t>
            </w:r>
            <w:r w:rsidR="00925F78" w:rsidRPr="00641AC1">
              <w:rPr>
                <w:rFonts w:ascii="Helvetica" w:hAnsi="Helvetica" w:cs="Helvetica"/>
                <w:sz w:val="20"/>
                <w:szCs w:val="20"/>
              </w:rPr>
              <w:t xml:space="preserve"> som används i tjänsten ska inte vara klassificerade med nedanstående f</w:t>
            </w:r>
            <w:r w:rsidR="00654BEE" w:rsidRPr="00641AC1">
              <w:rPr>
                <w:rFonts w:ascii="Helvetica" w:hAnsi="Helvetica" w:cs="Helvetica"/>
                <w:sz w:val="20"/>
                <w:szCs w:val="20"/>
              </w:rPr>
              <w:t>aroangivelser enligt förordning (EG) nr 1272/2008 om klassificering, märkning och förpackning av ämnen och blandningar (CLP-förordningen) produkter, varken i EU-harmoniserad klassificering (enligt bilaga VI i CLP-förordningen) eller vid egenklassificering.</w:t>
            </w:r>
          </w:p>
          <w:p w14:paraId="343364D6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</w:p>
          <w:p w14:paraId="4C350708" w14:textId="77777777" w:rsid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Akut tox (kat 1-3): H30</w:t>
            </w:r>
            <w:r w:rsidR="009A1A50">
              <w:rPr>
                <w:rFonts w:ascii="Helvetica" w:hAnsi="Helvetica" w:cs="Helvetica"/>
                <w:sz w:val="20"/>
                <w:szCs w:val="20"/>
              </w:rPr>
              <w:t>0, H301, H310, H311, H330, H331</w:t>
            </w:r>
          </w:p>
          <w:p w14:paraId="16310D33" w14:textId="4BC47E7B" w:rsidR="00654BEE" w:rsidRP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Mutagen: H340, H341</w:t>
            </w:r>
          </w:p>
          <w:p w14:paraId="72D41D4A" w14:textId="77777777" w:rsidR="00654BEE" w:rsidRP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Cancerogen: H350, H351</w:t>
            </w:r>
          </w:p>
          <w:p w14:paraId="4E748FD3" w14:textId="77777777" w:rsidR="00654BEE" w:rsidRP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Reproduktionstoxisk: H360, H361</w:t>
            </w:r>
          </w:p>
          <w:p w14:paraId="68BE79E0" w14:textId="77777777" w:rsidR="00654BEE" w:rsidRP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STOT SE1: H370</w:t>
            </w:r>
          </w:p>
          <w:p w14:paraId="068463D1" w14:textId="7053BAE3" w:rsidR="00654BEE" w:rsidRPr="009A1A50" w:rsidRDefault="00654BEE" w:rsidP="009A1A50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9A1A50">
              <w:rPr>
                <w:rFonts w:ascii="Helvetica" w:hAnsi="Helvetica" w:cs="Helvetica"/>
                <w:sz w:val="20"/>
                <w:szCs w:val="20"/>
              </w:rPr>
              <w:t>STOT RE1: H372</w:t>
            </w:r>
          </w:p>
          <w:p w14:paraId="57359697" w14:textId="77777777" w:rsidR="00925F78" w:rsidRPr="00641AC1" w:rsidRDefault="00925F78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FF5EC12" w14:textId="59718D3B" w:rsidR="00654BEE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</w:rPr>
              <w:t>Undantag</w:t>
            </w:r>
          </w:p>
          <w:p w14:paraId="76C0845D" w14:textId="2DEE4A3B" w:rsidR="000C605F" w:rsidRPr="000C605F" w:rsidRDefault="000C605F" w:rsidP="000C605F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C605F">
              <w:rPr>
                <w:rFonts w:ascii="Helvetica" w:hAnsi="Helvetica" w:cs="Helvetica"/>
                <w:iCs/>
                <w:color w:val="000000"/>
                <w:sz w:val="20"/>
                <w:szCs w:val="20"/>
              </w:rPr>
              <w:t xml:space="preserve">Produkter där klassificeringen beror på innehållet av oxalsyra (CAS 144-62-7), perättiksyra (CAS 79-21-0) eller väteperoxid (CAS 7722-84-1). </w:t>
            </w:r>
          </w:p>
          <w:p w14:paraId="7443FA74" w14:textId="384B4E1C" w:rsidR="000C605F" w:rsidRPr="000C605F" w:rsidRDefault="000C605F" w:rsidP="000C605F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0C605F">
              <w:rPr>
                <w:rFonts w:ascii="Helvetica" w:hAnsi="Helvetica" w:cs="Helvetica"/>
                <w:iCs/>
                <w:color w:val="000000"/>
                <w:sz w:val="20"/>
                <w:szCs w:val="20"/>
              </w:rPr>
              <w:t>Produkter där klassificeringen beror på innehållet av enzymer och produkter till fläckborttagning som används direkt på fläcken innan tvätt är undantagna.</w:t>
            </w:r>
          </w:p>
          <w:p w14:paraId="6D059DC4" w14:textId="77777777" w:rsidR="000C605F" w:rsidRDefault="000C605F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21C19400" w14:textId="77777777" w:rsidR="000C605F" w:rsidRDefault="000C605F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0DEABA12" w14:textId="77777777" w:rsidR="00654BEE" w:rsidRPr="009A1A50" w:rsidRDefault="00654BEE" w:rsidP="000C60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1786DFD" w14:textId="77777777" w:rsidR="00925F78" w:rsidRPr="00641AC1" w:rsidRDefault="00925F78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20C6364B" w14:textId="3DDF1013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1515AC7A" w14:textId="13291B19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Under avtalsperioden så kan uppföljning av kravet ske d.v.s. anbudsgivare ska ha verifikatet tillgängligt. Följande dokumentation skulle kunna fungera som verifikat:</w:t>
            </w:r>
          </w:p>
          <w:p w14:paraId="0DCD45E2" w14:textId="77777777" w:rsidR="00654BEE" w:rsidRPr="00641AC1" w:rsidRDefault="00654BEE" w:rsidP="00654BEE">
            <w:pPr>
              <w:pStyle w:val="Liststycke"/>
              <w:numPr>
                <w:ilvl w:val="0"/>
                <w:numId w:val="36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säkerhetsdatablad.</w:t>
            </w:r>
          </w:p>
          <w:p w14:paraId="6F474EF2" w14:textId="1BD5DF7A" w:rsidR="00654BEE" w:rsidRPr="00641AC1" w:rsidRDefault="00654BEE" w:rsidP="00654BEE">
            <w:pPr>
              <w:pStyle w:val="Liststycke"/>
              <w:numPr>
                <w:ilvl w:val="0"/>
                <w:numId w:val="36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licens enligt </w:t>
            </w:r>
            <w:r w:rsidR="00BF79D0">
              <w:rPr>
                <w:rFonts w:ascii="Helvetica" w:eastAsia="Times New Roman" w:hAnsi="Helvetica" w:cs="Helvetica"/>
                <w:sz w:val="20"/>
                <w:szCs w:val="20"/>
              </w:rPr>
              <w:t>Svanen, textil service</w:t>
            </w:r>
            <w:r w:rsidR="000C605F">
              <w:rPr>
                <w:rFonts w:ascii="Helvetica" w:eastAsia="Times New Roman" w:hAnsi="Helvetica" w:cs="Helvetica"/>
                <w:sz w:val="20"/>
                <w:szCs w:val="20"/>
              </w:rPr>
              <w:t xml:space="preserve"> version 4.0.</w:t>
            </w:r>
          </w:p>
          <w:p w14:paraId="1DAC83CA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00F106DB" w14:textId="5322D42F" w:rsidR="00654BEE" w:rsidRPr="00641AC1" w:rsidRDefault="00A165B8" w:rsidP="000C605F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Leverantören 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</w:rPr>
              <w:t>är skyldig att säkerställa att dokumentationen verkligen verifierar kravet.</w:t>
            </w:r>
          </w:p>
        </w:tc>
      </w:tr>
      <w:tr w:rsidR="00654BEE" w:rsidRPr="00942E55" w14:paraId="1826209B" w14:textId="77777777" w:rsidTr="00925F78">
        <w:trPr>
          <w:cantSplit/>
          <w:trHeight w:val="3482"/>
        </w:trPr>
        <w:tc>
          <w:tcPr>
            <w:tcW w:w="993" w:type="dxa"/>
            <w:vMerge/>
          </w:tcPr>
          <w:p w14:paraId="2E19DF50" w14:textId="2935D799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8AE658" w14:textId="64ACCE7F" w:rsidR="00925F78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1</w:t>
            </w:r>
            <w:r w:rsidR="00D0740C">
              <w:rPr>
                <w:rFonts w:ascii="Helvetica" w:hAnsi="Helvetica" w:cs="Helvetica"/>
                <w:color w:val="auto"/>
                <w:sz w:val="20"/>
                <w:szCs w:val="20"/>
              </w:rPr>
              <w:t>.2</w:t>
            </w:r>
          </w:p>
          <w:p w14:paraId="3198DA5A" w14:textId="74204884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4FFD83D0" w14:textId="2FF9D63C" w:rsidR="00654BEE" w:rsidRPr="00641AC1" w:rsidRDefault="000C605F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sz w:val="20"/>
                <w:szCs w:val="20"/>
                <w:lang w:val="en-GB"/>
              </w:rPr>
              <w:t>C</w:t>
            </w:r>
            <w:r w:rsidR="00654BEE"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hemicals</w:t>
            </w:r>
            <w:r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(substances or mixtures)</w:t>
            </w:r>
            <w:r w:rsidR="00654BEE"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used </w:t>
            </w:r>
            <w:r>
              <w:rPr>
                <w:rFonts w:ascii="Helvetica" w:hAnsi="Helvetica" w:cs="Helvetica"/>
                <w:sz w:val="20"/>
                <w:szCs w:val="20"/>
                <w:lang w:val="en-GB"/>
              </w:rPr>
              <w:t>during this service</w:t>
            </w:r>
            <w:r w:rsidR="00654BEE"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shall not be classified with the hazard statements listed below as specified in Regulation (EC) no 1272/2008 on classification, labelling and packaging of substances and mixtures (CLP-regulation), in neither harmonised classification (as defined in Annex VI in the CLP-regulation) nor in self-classification. </w:t>
            </w:r>
          </w:p>
          <w:p w14:paraId="3994D654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1DEF3181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Acute toxicity (cat 1-3): H300,H301, H310, H311, H330, H331</w:t>
            </w:r>
          </w:p>
          <w:p w14:paraId="7C4AE54C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Mutagenicity: H340, H341</w:t>
            </w:r>
          </w:p>
          <w:p w14:paraId="604B80BB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Carcinogenicity: H350, H351</w:t>
            </w:r>
          </w:p>
          <w:p w14:paraId="4B9663F8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Reproductive toxicity: H360, H361</w:t>
            </w:r>
          </w:p>
          <w:p w14:paraId="6385F95C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STOT SE1: H370</w:t>
            </w:r>
          </w:p>
          <w:p w14:paraId="25BC1737" w14:textId="77777777" w:rsidR="00654BEE" w:rsidRPr="00757442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757442">
              <w:rPr>
                <w:rFonts w:ascii="Helvetica" w:hAnsi="Helvetica" w:cs="Helvetica"/>
                <w:sz w:val="20"/>
                <w:szCs w:val="20"/>
                <w:lang w:val="en-GB"/>
              </w:rPr>
              <w:t>STOT RE1: H372</w:t>
            </w:r>
          </w:p>
          <w:p w14:paraId="3BD355D3" w14:textId="77777777" w:rsidR="00654BEE" w:rsidRPr="00641AC1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</w:p>
          <w:p w14:paraId="35904603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  <w:t>Exemption:</w:t>
            </w:r>
          </w:p>
          <w:p w14:paraId="6A4F6ED5" w14:textId="323D1CB2" w:rsidR="000C605F" w:rsidRPr="000C605F" w:rsidRDefault="000C605F" w:rsidP="000C605F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0C605F"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  <w:t xml:space="preserve">An exemption applies to products where the classification is the result of the content of oxalic acid (CAS 144-62-7), peracetic acid (CAS 79-21-0) or hydrogen peroxid (CAS 7722-84-1). </w:t>
            </w:r>
          </w:p>
          <w:p w14:paraId="1449B1C6" w14:textId="2789A481" w:rsidR="00654BEE" w:rsidRDefault="000C605F" w:rsidP="000C605F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</w:pPr>
            <w:r w:rsidRPr="000C605F"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  <w:t xml:space="preserve"> Products where the classification is due to the content of enzymes and products for stain removal which are used directly on the stain before laundering are exempt. </w:t>
            </w:r>
          </w:p>
          <w:p w14:paraId="6678A208" w14:textId="184424D4" w:rsidR="000C605F" w:rsidRDefault="000C605F" w:rsidP="000C605F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</w:pPr>
          </w:p>
          <w:p w14:paraId="09459629" w14:textId="4D9E5EC3" w:rsidR="000C605F" w:rsidRDefault="000C605F" w:rsidP="000C605F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</w:pPr>
          </w:p>
          <w:p w14:paraId="4FA63DB3" w14:textId="77777777" w:rsidR="000C605F" w:rsidRPr="000C605F" w:rsidRDefault="000C605F" w:rsidP="000C605F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</w:pPr>
          </w:p>
          <w:p w14:paraId="18514DAC" w14:textId="4FD0B201" w:rsidR="000C605F" w:rsidRPr="000C605F" w:rsidRDefault="000C605F" w:rsidP="000C60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5B08749A" w14:textId="77777777" w:rsidR="00925F78" w:rsidRPr="00641AC1" w:rsidRDefault="00925F78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021D7DFB" w14:textId="0CB37126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6F2E4712" w14:textId="2B01478E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During the contractual period follow-ups on the requirement can take place, i.e. tenderers shall have the supporting documents available. The following documents could act as supporting documents: </w:t>
            </w:r>
          </w:p>
          <w:p w14:paraId="5D69726D" w14:textId="77777777" w:rsidR="00654BEE" w:rsidRPr="00641AC1" w:rsidRDefault="00654BEE" w:rsidP="00654BEE">
            <w:pPr>
              <w:pStyle w:val="Liststycke"/>
              <w:numPr>
                <w:ilvl w:val="0"/>
                <w:numId w:val="2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safety data sheet(s)</w:t>
            </w:r>
          </w:p>
          <w:p w14:paraId="3157A73A" w14:textId="707CCB2E" w:rsidR="00654BEE" w:rsidRPr="00641AC1" w:rsidRDefault="000C605F" w:rsidP="00654BEE">
            <w:pPr>
              <w:pStyle w:val="Liststycke"/>
              <w:numPr>
                <w:ilvl w:val="0"/>
                <w:numId w:val="28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l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icense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in </w:t>
            </w:r>
            <w: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Nordic Ecolabelling – Textile Service, Edition 4.0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. </w:t>
            </w:r>
          </w:p>
          <w:p w14:paraId="0AB71791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512F6F08" w14:textId="52DF5766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</w:t>
            </w:r>
            <w:r w:rsidR="00A165B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Supplier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is required to ensure that the supporting documents really do verify the fulfilment of the requirements. </w:t>
            </w:r>
          </w:p>
          <w:p w14:paraId="23C3587B" w14:textId="77777777" w:rsidR="00654BEE" w:rsidRPr="00641AC1" w:rsidRDefault="00654BEE" w:rsidP="00654BEE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654BEE" w:rsidRPr="00641AC1" w14:paraId="167DF2F4" w14:textId="77777777" w:rsidTr="00925F78">
        <w:trPr>
          <w:cantSplit/>
          <w:trHeight w:val="4236"/>
        </w:trPr>
        <w:tc>
          <w:tcPr>
            <w:tcW w:w="993" w:type="dxa"/>
            <w:vMerge w:val="restart"/>
            <w:shd w:val="clear" w:color="auto" w:fill="auto"/>
          </w:tcPr>
          <w:p w14:paraId="0275B073" w14:textId="59999505" w:rsidR="00654BEE" w:rsidRPr="00C3504F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auto"/>
                <w:sz w:val="22"/>
                <w:szCs w:val="22"/>
                <w:lang w:val="en-US"/>
              </w:rPr>
            </w:pPr>
            <w:r w:rsidRPr="00C3504F">
              <w:rPr>
                <w:rFonts w:ascii="Helvetica" w:hAnsi="Helvetica" w:cs="Helvetica"/>
                <w:color w:val="auto"/>
                <w:sz w:val="22"/>
                <w:szCs w:val="22"/>
                <w:lang w:val="en-US"/>
              </w:rPr>
              <w:lastRenderedPageBreak/>
              <w:br w:type="page"/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  <w:shd w:val="clear" w:color="auto" w:fill="auto"/>
          </w:tcPr>
          <w:p w14:paraId="0D1EA9D3" w14:textId="7CF15BC2" w:rsidR="00654BEE" w:rsidRPr="00641AC1" w:rsidRDefault="00BF79D0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1.2</w:t>
            </w:r>
          </w:p>
          <w:p w14:paraId="77FEEF0F" w14:textId="4C59222A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auto"/>
          </w:tcPr>
          <w:p w14:paraId="0845FAEC" w14:textId="77777777" w:rsidR="00654BEE" w:rsidRPr="00641AC1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ska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inte vara klassificerade, varken i bindande EU-gemensam klassificering eller vid egenklassificering, med nedanstående faroangivelser enligt förordning (EG) nr 1272/2008 (CLP-förordningen).</w:t>
            </w:r>
          </w:p>
          <w:p w14:paraId="7FB7F2CB" w14:textId="77777777" w:rsidR="00654BEE" w:rsidRPr="00BF79D0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BF79D0">
              <w:rPr>
                <w:rFonts w:ascii="Helvetica" w:hAnsi="Helvetica" w:cs="Helvetica"/>
                <w:sz w:val="20"/>
                <w:szCs w:val="20"/>
              </w:rPr>
              <w:t>Akut fara för vattenmiljön: H400</w:t>
            </w:r>
          </w:p>
          <w:p w14:paraId="4EEA4564" w14:textId="77777777" w:rsidR="00654BEE" w:rsidRPr="00BF79D0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BF79D0">
              <w:rPr>
                <w:rFonts w:ascii="Helvetica" w:hAnsi="Helvetica" w:cs="Helvetica"/>
                <w:sz w:val="20"/>
                <w:szCs w:val="20"/>
              </w:rPr>
              <w:t>Fara för skadliga långtidseffekter för vattenmiljön: H410, H411, H412, H413</w:t>
            </w:r>
          </w:p>
          <w:p w14:paraId="0C74D9AF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79CFC592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</w:rPr>
              <w:t>Undantag:</w:t>
            </w:r>
          </w:p>
          <w:p w14:paraId="0A261701" w14:textId="2E03137F" w:rsidR="00654BEE" w:rsidRPr="00A165B8" w:rsidRDefault="00A165B8" w:rsidP="00A165B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A165B8">
              <w:rPr>
                <w:rFonts w:ascii="Helvetica" w:hAnsi="Helvetica" w:cs="Helvetica"/>
                <w:iCs/>
                <w:color w:val="000000"/>
                <w:sz w:val="20"/>
                <w:szCs w:val="20"/>
              </w:rPr>
              <w:t>Produkter där klassificeringen beror på innehållet av perättiksyra (CAS 79-21-0) eller väteperoxid (CAS 7722-84-1).</w:t>
            </w:r>
          </w:p>
        </w:tc>
        <w:tc>
          <w:tcPr>
            <w:tcW w:w="3374" w:type="dxa"/>
            <w:shd w:val="clear" w:color="auto" w:fill="auto"/>
          </w:tcPr>
          <w:p w14:paraId="2FCBB5EE" w14:textId="77777777" w:rsidR="00925F78" w:rsidRPr="00641AC1" w:rsidRDefault="00925F78" w:rsidP="00925F78">
            <w:pPr>
              <w:spacing w:line="259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0E6DC5AE" w14:textId="77777777" w:rsidR="00A165B8" w:rsidRPr="00641AC1" w:rsidRDefault="00A165B8" w:rsidP="00A165B8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75A42535" w14:textId="24455717" w:rsidR="00654BEE" w:rsidRPr="00641AC1" w:rsidRDefault="00654BEE" w:rsidP="00925F78">
            <w:pPr>
              <w:spacing w:line="259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Under avtalsperioden så kan uppföljning av kravet ske d.v.s. anbud</w:t>
            </w:r>
            <w:r w:rsidR="00925F78" w:rsidRPr="00641AC1">
              <w:rPr>
                <w:rFonts w:ascii="Helvetica" w:eastAsia="Times New Roman" w:hAnsi="Helvetica" w:cs="Helvetica"/>
                <w:sz w:val="20"/>
                <w:szCs w:val="20"/>
              </w:rPr>
              <w:t>s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givare ska ha verifikatet tillgängligt. Följande dokumentation skulle kunna fungera som verifikat:</w:t>
            </w:r>
          </w:p>
          <w:p w14:paraId="353463BB" w14:textId="77777777" w:rsidR="00654BEE" w:rsidRPr="00641AC1" w:rsidRDefault="00654BEE" w:rsidP="00BF79D0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Produktens säkerhetsdatablad</w:t>
            </w:r>
          </w:p>
          <w:p w14:paraId="2E97621E" w14:textId="39EDE45A" w:rsidR="00BF79D0" w:rsidRPr="00641AC1" w:rsidRDefault="00BF79D0" w:rsidP="00BF79D0">
            <w:pPr>
              <w:pStyle w:val="Liststycke"/>
              <w:numPr>
                <w:ilvl w:val="0"/>
                <w:numId w:val="14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licens enligt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Svanen, </w:t>
            </w:r>
            <w:r w:rsidR="00A165B8">
              <w:rPr>
                <w:rFonts w:ascii="Helvetica" w:eastAsia="Times New Roman" w:hAnsi="Helvetica" w:cs="Helvetica"/>
                <w:sz w:val="20"/>
                <w:szCs w:val="20"/>
              </w:rPr>
              <w:t>Professionellt tvättmedel, version 3.6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.</w:t>
            </w:r>
          </w:p>
          <w:p w14:paraId="7AB0B307" w14:textId="77777777" w:rsidR="00654BEE" w:rsidRPr="00641AC1" w:rsidRDefault="00654BEE" w:rsidP="00654BEE">
            <w:pPr>
              <w:spacing w:after="160" w:line="259" w:lineRule="auto"/>
              <w:ind w:left="720"/>
              <w:contextualSpacing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724D31D7" w14:textId="0D55C9DE" w:rsidR="00654BEE" w:rsidRPr="00641AC1" w:rsidRDefault="00A165B8" w:rsidP="00A165B8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Leverantören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är skyldig att säkerställa att dokumentationen verkligen verifierar kravet.</w:t>
            </w:r>
          </w:p>
        </w:tc>
      </w:tr>
      <w:tr w:rsidR="00654BEE" w:rsidRPr="00942E55" w14:paraId="349DDA25" w14:textId="77777777" w:rsidTr="00925F78">
        <w:trPr>
          <w:cantSplit/>
          <w:trHeight w:val="4803"/>
        </w:trPr>
        <w:tc>
          <w:tcPr>
            <w:tcW w:w="993" w:type="dxa"/>
            <w:vMerge/>
            <w:shd w:val="clear" w:color="auto" w:fill="auto"/>
          </w:tcPr>
          <w:p w14:paraId="19127389" w14:textId="797D0422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07D3BEAB" w14:textId="4ADFE851" w:rsidR="00925F78" w:rsidRPr="00641AC1" w:rsidRDefault="00BF79D0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1.2</w:t>
            </w:r>
          </w:p>
          <w:p w14:paraId="73E71127" w14:textId="5E01D84C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auto"/>
          </w:tcPr>
          <w:p w14:paraId="028A02D4" w14:textId="77777777" w:rsidR="00654BEE" w:rsidRPr="00641AC1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US"/>
              </w:rPr>
              <w:t>Chemical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s used professionally shall not be classified with the hazard statements listed below as specified in Regulation (EC) no 1272/2008 on classification, in neither harmonised classification (as defined in Annex VI in the CLP-regulation) nor in self-classification.</w:t>
            </w:r>
          </w:p>
          <w:p w14:paraId="039B23A9" w14:textId="77777777" w:rsidR="00654BEE" w:rsidRPr="00BF79D0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BF79D0">
              <w:rPr>
                <w:rFonts w:ascii="Helvetica" w:hAnsi="Helvetica" w:cs="Helvetica"/>
                <w:sz w:val="20"/>
                <w:szCs w:val="20"/>
                <w:lang w:val="en-GB"/>
              </w:rPr>
              <w:t>Acute aquatic hazard: H400</w:t>
            </w:r>
          </w:p>
          <w:p w14:paraId="71B3B70D" w14:textId="77777777" w:rsidR="00654BEE" w:rsidRPr="00BF79D0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BF79D0">
              <w:rPr>
                <w:rFonts w:ascii="Helvetica" w:hAnsi="Helvetica" w:cs="Helvetica"/>
                <w:sz w:val="20"/>
                <w:szCs w:val="20"/>
                <w:lang w:val="en-GB"/>
              </w:rPr>
              <w:t>Long-term aquatic hazard: H410, H411, H412, H413</w:t>
            </w:r>
          </w:p>
          <w:p w14:paraId="16826874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23EDEA35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  <w:t>Exemption:</w:t>
            </w:r>
          </w:p>
          <w:p w14:paraId="1DF9D39B" w14:textId="09618254" w:rsidR="00BF79D0" w:rsidRPr="000C605F" w:rsidRDefault="00BF79D0" w:rsidP="00BF79D0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0C605F">
              <w:rPr>
                <w:rFonts w:ascii="Helvetica" w:hAnsi="Helvetica" w:cs="Helvetica"/>
                <w:iCs/>
                <w:color w:val="000000"/>
                <w:sz w:val="20"/>
                <w:szCs w:val="20"/>
                <w:lang w:val="en-US"/>
              </w:rPr>
              <w:t xml:space="preserve">An exemption applies to products where the classification is the result of the content of peracetic acid (CAS 79-21-0) or hydrogen peroxid (CAS 7722-84-1). </w:t>
            </w:r>
          </w:p>
          <w:p w14:paraId="1D0DC006" w14:textId="1872CFC8" w:rsidR="00654BEE" w:rsidRPr="00BF79D0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14:paraId="338C6B7D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2D0474ED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5D74A5EA" w14:textId="7B4B7C5B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During the contractual period follow-ups on the requirement can take place, i.e. tenderers shall have the supporting documents available. The following documents could act as supporting documents: </w:t>
            </w:r>
          </w:p>
          <w:p w14:paraId="1EF2EE6A" w14:textId="05F9DF8D" w:rsidR="00654BEE" w:rsidRPr="00641AC1" w:rsidRDefault="00925F78" w:rsidP="00654BEE">
            <w:pPr>
              <w:pStyle w:val="Liststycke"/>
              <w:numPr>
                <w:ilvl w:val="0"/>
                <w:numId w:val="29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afety data sheet(s)</w:t>
            </w:r>
          </w:p>
          <w:p w14:paraId="68B123E2" w14:textId="6C2006EF" w:rsidR="00654BEE" w:rsidRPr="00641AC1" w:rsidRDefault="00654BEE" w:rsidP="00654BEE">
            <w:pPr>
              <w:pStyle w:val="Liststycke"/>
              <w:numPr>
                <w:ilvl w:val="0"/>
                <w:numId w:val="29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Nordic Ecolabel license for laundry detergents for professional use version 3.</w:t>
            </w:r>
            <w:r w:rsidR="00A165B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6</w:t>
            </w:r>
          </w:p>
          <w:p w14:paraId="6EBA8AF6" w14:textId="77777777" w:rsidR="00654BEE" w:rsidRPr="00641AC1" w:rsidRDefault="00654BEE" w:rsidP="00654BEE">
            <w:pPr>
              <w:pStyle w:val="Liststycke"/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180D7BD8" w14:textId="0F9D3436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</w:t>
            </w:r>
            <w:r w:rsidR="00A165B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supplier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is required to ensure that the supporting documents really do verify the fulfilment of the requirements. </w:t>
            </w:r>
          </w:p>
          <w:p w14:paraId="7FCB4833" w14:textId="04B18358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</w:tc>
      </w:tr>
      <w:tr w:rsidR="00654BEE" w:rsidRPr="00641AC1" w14:paraId="37669A61" w14:textId="77777777" w:rsidTr="00925F78">
        <w:trPr>
          <w:cantSplit/>
          <w:trHeight w:val="41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26C67C75" w14:textId="77777777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27A16521" w14:textId="3193CA4F" w:rsidR="00654BEE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  <w:r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5B1678B" w14:textId="4DD98BC5" w:rsidR="00654BEE" w:rsidRPr="00641AC1" w:rsidRDefault="00654BEE" w:rsidP="00654BEE">
            <w:pPr>
              <w:rPr>
                <w:rFonts w:ascii="Helvetica" w:hAnsi="Helvetica" w:cs="Helvetica"/>
                <w:bCs/>
                <w:color w:val="FFFFFF" w:themeColor="background1"/>
                <w:u w:val="single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Allergiframkallande produkter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31DE476B" w14:textId="77777777" w:rsidR="00654BEE" w:rsidRPr="00641AC1" w:rsidRDefault="00654BEE" w:rsidP="00654BEE">
            <w:pPr>
              <w:rPr>
                <w:rFonts w:ascii="Helvetica" w:hAnsi="Helvetica" w:cs="Helvetica"/>
                <w:color w:val="FFFFFF" w:themeColor="background1"/>
              </w:rPr>
            </w:pPr>
          </w:p>
        </w:tc>
      </w:tr>
      <w:tr w:rsidR="00654BEE" w:rsidRPr="00641AC1" w14:paraId="0F2FD06E" w14:textId="77777777" w:rsidTr="00925F78">
        <w:trPr>
          <w:cantSplit/>
          <w:trHeight w:val="4519"/>
        </w:trPr>
        <w:tc>
          <w:tcPr>
            <w:tcW w:w="993" w:type="dxa"/>
            <w:vMerge w:val="restart"/>
            <w:shd w:val="clear" w:color="auto" w:fill="E7E6E6" w:themeFill="background2"/>
          </w:tcPr>
          <w:p w14:paraId="05A8B1A1" w14:textId="1DBBD548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162" w:type="dxa"/>
            <w:shd w:val="clear" w:color="auto" w:fill="E7E6E6" w:themeFill="background2"/>
          </w:tcPr>
          <w:p w14:paraId="666407DD" w14:textId="591ACFB2" w:rsidR="00654BEE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  <w:r w:rsidR="00654BEE" w:rsidRPr="00641AC1">
              <w:rPr>
                <w:rFonts w:ascii="Helvetica" w:hAnsi="Helvetica" w:cs="Helvetica"/>
                <w:sz w:val="20"/>
                <w:szCs w:val="20"/>
              </w:rPr>
              <w:t>.1</w:t>
            </w:r>
          </w:p>
          <w:p w14:paraId="33B329CE" w14:textId="155CE495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E7E6E6" w:themeFill="background2"/>
          </w:tcPr>
          <w:p w14:paraId="65E789F6" w14:textId="77777777" w:rsidR="00925F78" w:rsidRPr="00641AC1" w:rsidRDefault="00925F78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4F8260D" w14:textId="115430F9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Produkter som används i tjänsten </w:t>
            </w:r>
            <w:r w:rsidRPr="00641A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ska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inte vara klassificerade, varken i bindande EU-gemensam klassificering eller vid egenklassificering, med nedanstående faroangivelser enligt förordning (EG) nr 1272/2008 (CLP-förordningen).</w:t>
            </w:r>
          </w:p>
          <w:p w14:paraId="2ED88C2D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39EB8846" w14:textId="77777777" w:rsidR="00654BEE" w:rsidRPr="00A165B8" w:rsidRDefault="00654BEE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A165B8">
              <w:rPr>
                <w:rFonts w:ascii="Helvetica" w:hAnsi="Helvetica" w:cs="Helvetica"/>
                <w:sz w:val="20"/>
                <w:szCs w:val="20"/>
              </w:rPr>
              <w:t>Allergiframkallande: H317, H334</w:t>
            </w:r>
          </w:p>
          <w:p w14:paraId="3D0B846E" w14:textId="77777777" w:rsidR="00925F78" w:rsidRDefault="00925F78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0C1D8E95" w14:textId="77777777" w:rsidR="00A527FE" w:rsidRDefault="00A527FE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Undantag:</w:t>
            </w:r>
          </w:p>
          <w:p w14:paraId="7B57A623" w14:textId="64F3B13C" w:rsidR="00A527FE" w:rsidRPr="00641AC1" w:rsidRDefault="00A527FE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527FE">
              <w:rPr>
                <w:rFonts w:ascii="Helvetica" w:hAnsi="Helvetica" w:cs="Helvetica"/>
                <w:sz w:val="20"/>
                <w:szCs w:val="20"/>
              </w:rPr>
              <w:t>-</w:t>
            </w:r>
            <w:r w:rsidRPr="00A527FE">
              <w:rPr>
                <w:i/>
                <w:iCs/>
                <w:sz w:val="20"/>
                <w:szCs w:val="20"/>
              </w:rPr>
              <w:t xml:space="preserve"> </w:t>
            </w:r>
            <w:r w:rsidRPr="00F16A26">
              <w:rPr>
                <w:rFonts w:ascii="Helvetica" w:hAnsi="Helvetica" w:cs="Helvetica"/>
                <w:i/>
                <w:iCs/>
                <w:sz w:val="20"/>
                <w:szCs w:val="20"/>
              </w:rPr>
              <w:t>Undantag görs för produkter där klassificeringen beror på att enzymer ingår.</w:t>
            </w:r>
          </w:p>
        </w:tc>
        <w:tc>
          <w:tcPr>
            <w:tcW w:w="3374" w:type="dxa"/>
            <w:shd w:val="clear" w:color="auto" w:fill="E7E6E6" w:themeFill="background2"/>
          </w:tcPr>
          <w:p w14:paraId="0854A263" w14:textId="77777777" w:rsidR="00925F78" w:rsidRPr="00641AC1" w:rsidRDefault="00925F78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7D2E9EB7" w14:textId="7EA48379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4BADD562" w14:textId="54402A42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Under avtalsperioden så kan uppföljning av kravet ske d.v.s. anbudsgivare ska ha verifikatet tillgängligt. Följande dokumentation skulle kunna fungera som verifikat:</w:t>
            </w:r>
          </w:p>
          <w:p w14:paraId="7B086279" w14:textId="77777777" w:rsidR="00654BEE" w:rsidRPr="00641AC1" w:rsidRDefault="00654BEE" w:rsidP="00A527FE">
            <w:pPr>
              <w:pStyle w:val="Liststycke"/>
              <w:numPr>
                <w:ilvl w:val="0"/>
                <w:numId w:val="38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säkerhetsdatablad.</w:t>
            </w:r>
          </w:p>
          <w:p w14:paraId="225A4418" w14:textId="7BF31F83" w:rsidR="00A527FE" w:rsidRPr="00641AC1" w:rsidRDefault="00A527FE" w:rsidP="00A527FE">
            <w:pPr>
              <w:pStyle w:val="Liststycke"/>
              <w:numPr>
                <w:ilvl w:val="0"/>
                <w:numId w:val="38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licens enligt 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Svanen, textilservice version 4.0.</w:t>
            </w:r>
          </w:p>
          <w:p w14:paraId="2F054CFA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7966ED2E" w14:textId="588762E6" w:rsidR="00654BEE" w:rsidRPr="00641AC1" w:rsidRDefault="00A527FE" w:rsidP="00654BE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Leverantören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är dock skyldig att säkerställa att dokumentationen verkligen verifierar kravet.</w:t>
            </w:r>
          </w:p>
          <w:p w14:paraId="6C8D98E7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654BEE" w:rsidRPr="00942E55" w14:paraId="15DE6165" w14:textId="77777777" w:rsidTr="00925F78">
        <w:trPr>
          <w:cantSplit/>
          <w:trHeight w:val="4945"/>
        </w:trPr>
        <w:tc>
          <w:tcPr>
            <w:tcW w:w="993" w:type="dxa"/>
            <w:vMerge/>
            <w:shd w:val="clear" w:color="auto" w:fill="E7E6E6" w:themeFill="background2"/>
          </w:tcPr>
          <w:p w14:paraId="763D5227" w14:textId="14DDB91A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7E6E6" w:themeFill="background2"/>
          </w:tcPr>
          <w:p w14:paraId="0474026B" w14:textId="0AE89CE3" w:rsidR="00925F78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  <w:r w:rsidR="00D0740C">
              <w:rPr>
                <w:rFonts w:ascii="Helvetica" w:hAnsi="Helvetica" w:cs="Helvetica"/>
                <w:sz w:val="20"/>
                <w:szCs w:val="20"/>
              </w:rPr>
              <w:t>.1</w:t>
            </w:r>
          </w:p>
          <w:p w14:paraId="298596FC" w14:textId="4DB06DE0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E7E6E6" w:themeFill="background2"/>
          </w:tcPr>
          <w:p w14:paraId="04FDFBEC" w14:textId="77777777" w:rsidR="00654BEE" w:rsidRPr="00641AC1" w:rsidRDefault="00654BEE" w:rsidP="00654BEE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Products used professionally shall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not be classified with the hazard statements listed below as specified in Regulation (EC) no 1272/2008 on classification, in neither harmonised classification (as defined in Annex VI in the CLP-regulation) nor in self-classification.</w:t>
            </w:r>
          </w:p>
          <w:p w14:paraId="1EB62CF5" w14:textId="77777777" w:rsidR="00654BEE" w:rsidRPr="00641AC1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DE76A86" w14:textId="73E33318" w:rsidR="00654BEE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A165B8">
              <w:rPr>
                <w:rFonts w:ascii="Helvetica" w:hAnsi="Helvetica" w:cs="Helvetica"/>
                <w:sz w:val="20"/>
                <w:szCs w:val="20"/>
              </w:rPr>
              <w:t>Allergenic: H317, H334</w:t>
            </w:r>
          </w:p>
          <w:p w14:paraId="6E2C19ED" w14:textId="2CEB7CD4" w:rsidR="00A527FE" w:rsidRDefault="00A527F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6120A1DD" w14:textId="5B4C8A9F" w:rsidR="00A527FE" w:rsidRDefault="00A527F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F16A26">
              <w:rPr>
                <w:rFonts w:ascii="Helvetica" w:hAnsi="Helvetica" w:cs="Helvetica"/>
                <w:b/>
                <w:sz w:val="20"/>
                <w:szCs w:val="20"/>
              </w:rPr>
              <w:t>Exemption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</w:p>
          <w:p w14:paraId="226EE003" w14:textId="27266F74" w:rsidR="00A527FE" w:rsidRPr="00F16A26" w:rsidRDefault="00A527FE" w:rsidP="00A527F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  <w:r w:rsidRPr="00F16A26">
              <w:rPr>
                <w:rFonts w:ascii="Helvetica" w:hAnsi="Helvetica" w:cs="Helvetica"/>
                <w:i/>
                <w:iCs/>
                <w:sz w:val="20"/>
                <w:szCs w:val="20"/>
                <w:lang w:val="en-US"/>
              </w:rPr>
              <w:t>Products where the classification is due to the content of enzymes.</w:t>
            </w:r>
          </w:p>
          <w:p w14:paraId="19F64CD9" w14:textId="77777777" w:rsidR="00654BEE" w:rsidRPr="00A527FE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41EE875F" w14:textId="295E191E" w:rsidR="00654BEE" w:rsidRPr="00A527FE" w:rsidRDefault="00654BEE" w:rsidP="00654BE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E7E6E6" w:themeFill="background2"/>
          </w:tcPr>
          <w:p w14:paraId="76CC288A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377F5F3B" w14:textId="612E70F6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During the contractual period follow-ups on the requirement can take place, i.e. tenderers shall have the supporting documents available. The following documents could act as supporting documents: </w:t>
            </w:r>
          </w:p>
          <w:p w14:paraId="6C5A0457" w14:textId="77777777" w:rsidR="00654BEE" w:rsidRPr="00641AC1" w:rsidRDefault="00654BEE" w:rsidP="00A527FE">
            <w:pPr>
              <w:pStyle w:val="Liststycke"/>
              <w:numPr>
                <w:ilvl w:val="0"/>
                <w:numId w:val="30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safety data sheet(s)</w:t>
            </w:r>
          </w:p>
          <w:p w14:paraId="704FBD14" w14:textId="77777777" w:rsidR="00A527FE" w:rsidRPr="00641AC1" w:rsidRDefault="00A527FE" w:rsidP="00A527FE">
            <w:pPr>
              <w:pStyle w:val="Liststycke"/>
              <w:numPr>
                <w:ilvl w:val="0"/>
                <w:numId w:val="30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l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icense in </w:t>
            </w:r>
            <w: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Nordic Ecolabelling – Textile Service, Edition 4.0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. </w:t>
            </w:r>
          </w:p>
          <w:p w14:paraId="546578DD" w14:textId="3E158999" w:rsidR="00654BEE" w:rsidRPr="00641AC1" w:rsidRDefault="00654BEE" w:rsidP="00A527FE">
            <w:pPr>
              <w:pStyle w:val="Liststycke"/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</w:t>
            </w:r>
          </w:p>
          <w:p w14:paraId="53DA9F69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3CAB4632" w14:textId="2190F5FF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supplier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is required to ensure that the supporting documents really do verify the fulfilment of the requirements. </w:t>
            </w:r>
          </w:p>
          <w:p w14:paraId="478D6166" w14:textId="22053411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</w:tc>
      </w:tr>
      <w:tr w:rsidR="00654BEE" w:rsidRPr="00641AC1" w14:paraId="654A2223" w14:textId="77777777" w:rsidTr="00925F78">
        <w:trPr>
          <w:cantSplit/>
          <w:trHeight w:val="416"/>
        </w:trPr>
        <w:tc>
          <w:tcPr>
            <w:tcW w:w="993" w:type="dxa"/>
            <w:shd w:val="clear" w:color="auto" w:fill="808080" w:themeFill="background1" w:themeFillShade="80"/>
          </w:tcPr>
          <w:p w14:paraId="0F4B2348" w14:textId="77777777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14:paraId="50952E7D" w14:textId="1D2FC30C" w:rsidR="00654BEE" w:rsidRPr="00641AC1" w:rsidRDefault="00F96CDF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06254722" w14:textId="4A0D6659" w:rsidR="00654BEE" w:rsidRPr="00C3504F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bCs/>
                <w:i/>
                <w:color w:val="FF0000"/>
                <w:sz w:val="22"/>
                <w:szCs w:val="22"/>
                <w:u w:val="single"/>
              </w:rPr>
            </w:pPr>
            <w:r w:rsidRPr="00C3504F">
              <w:rPr>
                <w:rFonts w:ascii="Helvetica" w:hAnsi="Helvetica" w:cs="Helvetica"/>
                <w:bCs/>
                <w:color w:val="FFFFFF" w:themeColor="background1"/>
                <w:sz w:val="22"/>
                <w:szCs w:val="22"/>
                <w:u w:val="single"/>
              </w:rPr>
              <w:t>Oparfymerade produkter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5F268F08" w14:textId="77777777" w:rsidR="00654BEE" w:rsidRPr="00641AC1" w:rsidRDefault="00654BEE" w:rsidP="00654BEE">
            <w:pPr>
              <w:rPr>
                <w:rFonts w:ascii="Helvetica" w:hAnsi="Helvetica" w:cs="Helvetica"/>
              </w:rPr>
            </w:pPr>
          </w:p>
        </w:tc>
      </w:tr>
      <w:tr w:rsidR="00654BEE" w:rsidRPr="00641AC1" w14:paraId="2BF255CD" w14:textId="77777777" w:rsidTr="00925F78">
        <w:trPr>
          <w:cantSplit/>
          <w:trHeight w:val="5235"/>
        </w:trPr>
        <w:tc>
          <w:tcPr>
            <w:tcW w:w="993" w:type="dxa"/>
            <w:vMerge w:val="restart"/>
          </w:tcPr>
          <w:p w14:paraId="2D57BBE9" w14:textId="364B9D92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30800D33" w14:textId="77777777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5.1</w:t>
            </w:r>
          </w:p>
          <w:p w14:paraId="19D0B0CA" w14:textId="3F3BB67A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5D7789AE" w14:textId="77777777" w:rsidR="00925F78" w:rsidRPr="00641AC1" w:rsidRDefault="00925F78" w:rsidP="00654BEE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61AF25F" w14:textId="718D86C1" w:rsidR="00654BEE" w:rsidRPr="00641AC1" w:rsidRDefault="00654BEE" w:rsidP="00654BEE">
            <w:p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Produkter som används i tjänsten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inte innehålla parfymer, dvs. ämnen/ämnesblandningar som är tillsatta i syfte att förbättra produktens doftegenskaper</w:t>
            </w:r>
          </w:p>
        </w:tc>
        <w:tc>
          <w:tcPr>
            <w:tcW w:w="3374" w:type="dxa"/>
          </w:tcPr>
          <w:p w14:paraId="1C0C8F9E" w14:textId="77777777" w:rsidR="00925F78" w:rsidRPr="00641AC1" w:rsidRDefault="00925F78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5C2A6996" w14:textId="4DE9C3E2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3FCF000E" w14:textId="0AB7C07D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Under avtalsperioden så kan uppföljning av kravet ske d.v.s. </w:t>
            </w:r>
            <w:r w:rsidR="00597BE7" w:rsidRPr="00641AC1">
              <w:rPr>
                <w:rFonts w:ascii="Helvetica" w:eastAsia="Times New Roman" w:hAnsi="Helvetica" w:cs="Helvetica"/>
                <w:sz w:val="20"/>
                <w:szCs w:val="20"/>
              </w:rPr>
              <w:t>anbudsgivare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ska ha verifikatet tillgängligt. Följande dokumentation skulle kunna fungera som verifikat:</w:t>
            </w:r>
          </w:p>
          <w:p w14:paraId="6CF595CF" w14:textId="77777777" w:rsidR="00654BEE" w:rsidRPr="00641AC1" w:rsidRDefault="00654BEE" w:rsidP="00654BEE">
            <w:pPr>
              <w:pStyle w:val="Liststycke"/>
              <w:numPr>
                <w:ilvl w:val="0"/>
                <w:numId w:val="39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produktens innehållsförteckning (i %)</w:t>
            </w:r>
          </w:p>
          <w:p w14:paraId="010F14BC" w14:textId="79584631" w:rsidR="00654BEE" w:rsidRPr="00641AC1" w:rsidRDefault="00654BEE" w:rsidP="00654BEE">
            <w:pPr>
              <w:pStyle w:val="Liststycke"/>
              <w:numPr>
                <w:ilvl w:val="0"/>
                <w:numId w:val="39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svanenlicens enligt version 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</w:rPr>
              <w:t>4.0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för textilservice</w:t>
            </w:r>
          </w:p>
          <w:p w14:paraId="7AD6653A" w14:textId="3E4F85D5" w:rsidR="00654BEE" w:rsidRPr="00A527FE" w:rsidRDefault="00654BEE">
            <w:pPr>
              <w:pStyle w:val="Liststycke"/>
              <w:numPr>
                <w:ilvl w:val="0"/>
                <w:numId w:val="39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svanenlicens enligt version 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</w:rPr>
              <w:t>3.6</w:t>
            </w:r>
            <w:r w:rsidRPr="00A527FE">
              <w:rPr>
                <w:rFonts w:ascii="Helvetica" w:eastAsia="Times New Roman" w:hAnsi="Helvetica" w:cs="Helvetica"/>
                <w:sz w:val="20"/>
                <w:szCs w:val="20"/>
              </w:rPr>
              <w:t xml:space="preserve"> för textiltvättmedel för professionellt bruk</w:t>
            </w:r>
          </w:p>
          <w:p w14:paraId="0DF66739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3CB1E6C6" w14:textId="1FA18233" w:rsidR="00597BE7" w:rsidRPr="00641AC1" w:rsidRDefault="00A527FE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Leverantören</w:t>
            </w:r>
            <w:r w:rsidR="00654BEE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är skyldig att säkerställa att dokumentationen verkligen verifierar kravet.</w:t>
            </w:r>
          </w:p>
          <w:p w14:paraId="02D1212C" w14:textId="36ECFCFA" w:rsidR="00925F78" w:rsidRPr="00641AC1" w:rsidRDefault="00925F78" w:rsidP="00654BEE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54BEE" w:rsidRPr="00942E55" w14:paraId="1E0D3224" w14:textId="77777777" w:rsidTr="00925F78">
        <w:trPr>
          <w:cantSplit/>
          <w:trHeight w:val="5235"/>
        </w:trPr>
        <w:tc>
          <w:tcPr>
            <w:tcW w:w="993" w:type="dxa"/>
            <w:vMerge/>
          </w:tcPr>
          <w:p w14:paraId="680C78B2" w14:textId="05F9DD8C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6F77025" w14:textId="46C149C6" w:rsidR="00925F78" w:rsidRPr="00641AC1" w:rsidRDefault="00D0740C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5.1</w:t>
            </w:r>
          </w:p>
          <w:p w14:paraId="417F38A7" w14:textId="76813C69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669ED5E9" w14:textId="77777777" w:rsidR="00925F78" w:rsidRPr="00F54EBD" w:rsidRDefault="00925F78" w:rsidP="00654BEE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26949481" w14:textId="1D289F66" w:rsidR="00654BEE" w:rsidRPr="00641AC1" w:rsidRDefault="00654BEE" w:rsidP="00654BEE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CE34DD">
              <w:rPr>
                <w:rFonts w:ascii="Helvetica" w:hAnsi="Helvetica" w:cs="Helvetica"/>
                <w:sz w:val="20"/>
                <w:szCs w:val="20"/>
                <w:lang w:val="en-US"/>
              </w:rPr>
              <w:t>Chemicals used prof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essionally shall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not contain </w:t>
            </w:r>
            <w:r w:rsidR="00CE34DD">
              <w:rPr>
                <w:rFonts w:ascii="Helvetica" w:hAnsi="Helvetica" w:cs="Helvetica"/>
                <w:sz w:val="20"/>
                <w:szCs w:val="20"/>
                <w:lang w:val="en-GB"/>
              </w:rPr>
              <w:t>fragrances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, i.e. substances/mixtures added to improve the scent of chemical.</w:t>
            </w:r>
          </w:p>
          <w:p w14:paraId="39661900" w14:textId="0F901C26" w:rsidR="00654BEE" w:rsidRPr="00641AC1" w:rsidRDefault="00654BEE" w:rsidP="00654BEE">
            <w:pPr>
              <w:rPr>
                <w:rFonts w:ascii="Helvetica" w:hAnsi="Helvetica" w:cs="Helvetica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374" w:type="dxa"/>
          </w:tcPr>
          <w:p w14:paraId="3267B512" w14:textId="77777777" w:rsidR="00925F78" w:rsidRPr="00641AC1" w:rsidRDefault="00925F78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1CD9F2E3" w14:textId="6D9619C6" w:rsidR="00654BEE" w:rsidRPr="00641AC1" w:rsidRDefault="00654BEE" w:rsidP="00654BEE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31A91B06" w14:textId="77777777" w:rsidR="00654BEE" w:rsidRPr="00641AC1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During the contractual period follow-ups on the requirement can take place, i.e. tenderers shall have the supporting documents available. The following documents could act as supporting documents: </w:t>
            </w:r>
          </w:p>
          <w:p w14:paraId="3F7E7CE3" w14:textId="77777777" w:rsidR="00654BEE" w:rsidRPr="00641AC1" w:rsidRDefault="00654BEE" w:rsidP="00654BEE">
            <w:pPr>
              <w:pStyle w:val="Liststycke"/>
              <w:numPr>
                <w:ilvl w:val="0"/>
                <w:numId w:val="31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product’s list of ingredients (in %) </w:t>
            </w:r>
          </w:p>
          <w:p w14:paraId="7289E3C8" w14:textId="577E64E6" w:rsidR="00654BEE" w:rsidRPr="00641AC1" w:rsidRDefault="00654BEE" w:rsidP="00654BEE">
            <w:pPr>
              <w:pStyle w:val="Liststycke"/>
              <w:numPr>
                <w:ilvl w:val="0"/>
                <w:numId w:val="31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Nordic Ecolabel license for textile services version 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4.0</w:t>
            </w:r>
          </w:p>
          <w:p w14:paraId="2EF46F43" w14:textId="22B89EF5" w:rsidR="00654BEE" w:rsidRPr="00641AC1" w:rsidRDefault="00654BEE" w:rsidP="00654BEE">
            <w:pPr>
              <w:pStyle w:val="Liststycke"/>
              <w:numPr>
                <w:ilvl w:val="0"/>
                <w:numId w:val="31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Nordic Ecolabel license for laundry detergents for professional use version 3.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6</w:t>
            </w:r>
          </w:p>
          <w:p w14:paraId="725D1DB3" w14:textId="77777777" w:rsidR="00654BEE" w:rsidRPr="00641AC1" w:rsidRDefault="00654BEE" w:rsidP="00654BEE">
            <w:pPr>
              <w:pStyle w:val="Liststycke"/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15D832C2" w14:textId="77777777" w:rsidR="00654BEE" w:rsidRDefault="00654BE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supplier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is required to ensure that the supporting documents really do verify the fulfilment of the requirements</w:t>
            </w:r>
            <w:r w:rsidR="00A527FE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.</w:t>
            </w:r>
          </w:p>
          <w:p w14:paraId="3A13A0D1" w14:textId="63F05420" w:rsidR="00A527FE" w:rsidRPr="00641AC1" w:rsidRDefault="00A527FE" w:rsidP="00654BEE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</w:tc>
      </w:tr>
      <w:tr w:rsidR="00654BEE" w:rsidRPr="00641AC1" w14:paraId="6C301158" w14:textId="77777777" w:rsidTr="00925F78">
        <w:trPr>
          <w:cantSplit/>
          <w:trHeight w:val="416"/>
        </w:trPr>
        <w:tc>
          <w:tcPr>
            <w:tcW w:w="993" w:type="dxa"/>
            <w:shd w:val="clear" w:color="auto" w:fill="808080" w:themeFill="background1" w:themeFillShade="80"/>
          </w:tcPr>
          <w:p w14:paraId="7B495C1A" w14:textId="77777777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14:paraId="485F4728" w14:textId="77777777" w:rsidR="00654BEE" w:rsidRPr="00641AC1" w:rsidRDefault="00654BEE" w:rsidP="00654BEE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9072" w:type="dxa"/>
            <w:shd w:val="clear" w:color="auto" w:fill="808080" w:themeFill="background1" w:themeFillShade="80"/>
          </w:tcPr>
          <w:p w14:paraId="0A39B129" w14:textId="10BDCA0C" w:rsidR="00654BEE" w:rsidRPr="00641AC1" w:rsidRDefault="00597BE7" w:rsidP="00654BEE">
            <w:pPr>
              <w:rPr>
                <w:rFonts w:ascii="Helvetica" w:hAnsi="Helvetica" w:cs="Helvetica"/>
                <w:u w:val="single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Begränsning av specifika ämnen/ämnesgrupper</w:t>
            </w:r>
          </w:p>
        </w:tc>
        <w:tc>
          <w:tcPr>
            <w:tcW w:w="3374" w:type="dxa"/>
            <w:shd w:val="clear" w:color="auto" w:fill="808080" w:themeFill="background1" w:themeFillShade="80"/>
          </w:tcPr>
          <w:p w14:paraId="624E2D63" w14:textId="77777777" w:rsidR="00654BEE" w:rsidRPr="00641AC1" w:rsidRDefault="00654BEE" w:rsidP="00654BEE">
            <w:pPr>
              <w:rPr>
                <w:rFonts w:ascii="Helvetica" w:hAnsi="Helvetica" w:cs="Helvetica"/>
              </w:rPr>
            </w:pPr>
          </w:p>
        </w:tc>
      </w:tr>
      <w:tr w:rsidR="00597BE7" w:rsidRPr="00641AC1" w14:paraId="3B6E337F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24628AD9" w14:textId="6BD85F00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162" w:type="dxa"/>
          </w:tcPr>
          <w:p w14:paraId="20C57098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6.1</w:t>
            </w:r>
          </w:p>
          <w:p w14:paraId="73756AB7" w14:textId="3494A114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AC38F77" w14:textId="77777777" w:rsidR="00597BE7" w:rsidRPr="00641AC1" w:rsidRDefault="00597BE7" w:rsidP="00597BE7">
            <w:pPr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Följande ämnen och ämnesgrupper 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ska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inte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ingå i produkter som används i tjänsten:</w:t>
            </w:r>
          </w:p>
          <w:p w14:paraId="0EAF9ADA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Alkylfenoletoxylater (APEO) och/eller alkylfenolderivater (APD)</w:t>
            </w:r>
          </w:p>
          <w:p w14:paraId="01D45A1E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LAS (linjära alkylbensensulfonater)</w:t>
            </w:r>
          </w:p>
          <w:p w14:paraId="4A91D7DC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DADMAC (diallyldimetylammoniumklorid)</w:t>
            </w:r>
          </w:p>
          <w:p w14:paraId="5812FE25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PFAS (per- och/eller polyfluorerade alkylerade föreningar)</w:t>
            </w:r>
          </w:p>
          <w:p w14:paraId="6BACBF82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Optiska vitmedel</w:t>
            </w:r>
          </w:p>
          <w:p w14:paraId="5D3BD7E9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Aktivt klor</w:t>
            </w:r>
          </w:p>
          <w:p w14:paraId="5BD6DEE2" w14:textId="77777777" w:rsidR="00D86F18" w:rsidRPr="00D86F18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EDTA (CAS 60-00-4)</w:t>
            </w:r>
          </w:p>
          <w:p w14:paraId="50ACDBDE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27BA8FF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>Undantag:</w:t>
            </w:r>
          </w:p>
          <w:p w14:paraId="074FE66F" w14:textId="1607D984" w:rsidR="00D86F18" w:rsidRPr="00D86F18" w:rsidRDefault="00D86F18" w:rsidP="00D86F1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Pro</w:t>
            </w:r>
            <w:r>
              <w:rPr>
                <w:rFonts w:ascii="Helvetica" w:hAnsi="Helvetica" w:cs="Helvetica"/>
                <w:sz w:val="20"/>
                <w:szCs w:val="20"/>
              </w:rPr>
              <w:t>dukter innehållande aktivt klor</w:t>
            </w:r>
            <w:r w:rsidRPr="00D86F18">
              <w:rPr>
                <w:rFonts w:ascii="Helvetica" w:hAnsi="Helvetica" w:cs="Helvetica"/>
                <w:sz w:val="20"/>
                <w:szCs w:val="20"/>
              </w:rPr>
              <w:t xml:space="preserve"> som är avsedda för viss desinfektion och mögelsanering undantas från kravet då det krävs av hygienskäl.</w:t>
            </w:r>
          </w:p>
          <w:p w14:paraId="1F47F230" w14:textId="4D3C93E7" w:rsidR="00D86F18" w:rsidRPr="00D86F18" w:rsidRDefault="00D86F18" w:rsidP="00D86F18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D86F18">
              <w:rPr>
                <w:rFonts w:ascii="Helvetica" w:hAnsi="Helvetica" w:cs="Helvetica"/>
                <w:sz w:val="20"/>
                <w:szCs w:val="20"/>
              </w:rPr>
              <w:t>Produkter innehållande aktivt klor för blekning undantas från kravet vid omtvät</w:t>
            </w:r>
            <w:r>
              <w:rPr>
                <w:rFonts w:ascii="Helvetica" w:hAnsi="Helvetica" w:cs="Helvetica"/>
                <w:sz w:val="20"/>
                <w:szCs w:val="20"/>
              </w:rPr>
              <w:t>t av svårt nedsmutsat tvättgods.</w:t>
            </w:r>
          </w:p>
          <w:p w14:paraId="7A8BDE0C" w14:textId="77777777" w:rsidR="00597BE7" w:rsidRPr="00641AC1" w:rsidRDefault="00597BE7" w:rsidP="00597BE7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0B5105E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753C95F0" w14:textId="3A77D483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Under avtalsperioden så kan uppföljning av kravet ske d.v.s. anbudsgivare ska ha verifikatet tillgängligt. Följande dokumentation skulle kunna fungera som verifikat:</w:t>
            </w:r>
          </w:p>
          <w:p w14:paraId="62E1C9C8" w14:textId="77777777" w:rsidR="00597BE7" w:rsidRPr="00641AC1" w:rsidRDefault="00597BE7" w:rsidP="00597BE7">
            <w:pPr>
              <w:pStyle w:val="Liststycke"/>
              <w:numPr>
                <w:ilvl w:val="0"/>
                <w:numId w:val="41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produktens innehållsförteckning (i %)</w:t>
            </w:r>
          </w:p>
          <w:p w14:paraId="319A6C14" w14:textId="10B3A9BD" w:rsidR="00597BE7" w:rsidRPr="00641AC1" w:rsidRDefault="00597BE7" w:rsidP="00597BE7">
            <w:pPr>
              <w:pStyle w:val="Liststycke"/>
              <w:numPr>
                <w:ilvl w:val="0"/>
                <w:numId w:val="41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svanenlicens enligt version 3</w:t>
            </w:r>
            <w:r w:rsidR="00D86F18">
              <w:rPr>
                <w:rFonts w:ascii="Helvetica" w:eastAsia="Times New Roman" w:hAnsi="Helvetica" w:cs="Helvetica"/>
                <w:sz w:val="20"/>
                <w:szCs w:val="20"/>
              </w:rPr>
              <w:t>.6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för textiltvättmedel för professionellt bruk</w:t>
            </w:r>
          </w:p>
          <w:p w14:paraId="0C311688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523A1C06" w14:textId="6907173A" w:rsidR="00597BE7" w:rsidRPr="00641AC1" w:rsidRDefault="00CE34DD" w:rsidP="00597BE7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Leverantören</w:t>
            </w:r>
            <w:r w:rsidR="00597BE7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är skyldig att säkerställa att dokumentationen verkligen verifierar kravet.</w:t>
            </w:r>
          </w:p>
          <w:p w14:paraId="62D25E08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942E55" w14:paraId="47DB0CE8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0B1649C5" w14:textId="0F067333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9C69CE" w14:textId="0D0D237C" w:rsidR="00925F78" w:rsidRPr="00641AC1" w:rsidRDefault="00D0740C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6.1</w:t>
            </w:r>
          </w:p>
          <w:p w14:paraId="7118B426" w14:textId="0FEF1F9C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5BC40EBD" w14:textId="77777777" w:rsidR="00597BE7" w:rsidRPr="00641AC1" w:rsidRDefault="00597BE7" w:rsidP="00597BE7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F54EBD">
              <w:rPr>
                <w:rFonts w:ascii="Helvetica" w:hAnsi="Helvetica" w:cs="Helvetica"/>
                <w:sz w:val="20"/>
                <w:szCs w:val="20"/>
                <w:lang w:val="en-US"/>
              </w:rPr>
              <w:t>Chemicals used profess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ionally shall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not contain the following substances and groups of substances: </w:t>
            </w:r>
          </w:p>
          <w:p w14:paraId="0B7648F2" w14:textId="30E18A10" w:rsidR="00597BE7" w:rsidRPr="00C07D9C" w:rsidRDefault="00597BE7" w:rsidP="00597BE7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EDTA (CAS 60-00-4) </w:t>
            </w:r>
          </w:p>
          <w:p w14:paraId="5E937989" w14:textId="02F500CE" w:rsidR="00597BE7" w:rsidRPr="00C07D9C" w:rsidRDefault="00597BE7" w:rsidP="00597BE7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Alkyphenolethoxylates (APEOs) </w:t>
            </w:r>
            <w:r w:rsidR="00D86F18" w:rsidRPr="00C07D9C">
              <w:rPr>
                <w:rFonts w:ascii="Helvetica" w:hAnsi="Helvetica" w:cs="Helvetica"/>
                <w:sz w:val="20"/>
                <w:szCs w:val="20"/>
                <w:lang w:val="en-GB"/>
              </w:rPr>
              <w:t>and or alkylphenolderivates (APD)</w:t>
            </w:r>
          </w:p>
          <w:p w14:paraId="5AAA72EE" w14:textId="219CEC16" w:rsidR="00597BE7" w:rsidRPr="00C07D9C" w:rsidRDefault="00597BE7" w:rsidP="00597BE7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Active chlorine </w:t>
            </w:r>
          </w:p>
          <w:p w14:paraId="6C31112E" w14:textId="59160D4F" w:rsidR="00D86F18" w:rsidRPr="00C07D9C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</w:rPr>
              <w:t>LAS (linear alkylbenzene sulfonates)</w:t>
            </w:r>
          </w:p>
          <w:p w14:paraId="316D0AF2" w14:textId="4C925FDF" w:rsidR="00D86F18" w:rsidRPr="00C07D9C" w:rsidRDefault="00D86F18" w:rsidP="00D86F18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</w:rPr>
              <w:t>DADMAC (</w:t>
            </w:r>
            <w:r w:rsidR="00C07D9C" w:rsidRPr="00C07D9C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diall</w:t>
            </w:r>
            <w:r w:rsidRPr="00C07D9C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yldimethylammonium chloride</w:t>
            </w:r>
            <w:r w:rsidRPr="00C07D9C">
              <w:rPr>
                <w:rFonts w:ascii="Helvetica" w:hAnsi="Helvetica" w:cs="Helvetica"/>
                <w:sz w:val="20"/>
                <w:szCs w:val="20"/>
              </w:rPr>
              <w:t>)</w:t>
            </w:r>
          </w:p>
          <w:p w14:paraId="3F49BBDB" w14:textId="480D63EE" w:rsidR="00D86F18" w:rsidRPr="00C07D9C" w:rsidRDefault="00D86F18" w:rsidP="00C07D9C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  <w:lang w:val="en-US"/>
              </w:rPr>
              <w:t>PFAS (</w:t>
            </w:r>
            <w:r w:rsidR="00C07D9C" w:rsidRPr="00C07D9C">
              <w:rPr>
                <w:rFonts w:ascii="Helvetica" w:hAnsi="Helvetica" w:cs="Helvetica"/>
                <w:sz w:val="20"/>
                <w:szCs w:val="20"/>
                <w:lang w:val="en-US"/>
              </w:rPr>
              <w:t>per- and / or polyfluorinated alkylated substances</w:t>
            </w:r>
            <w:r w:rsidRPr="00C07D9C">
              <w:rPr>
                <w:rFonts w:ascii="Helvetica" w:hAnsi="Helvetica" w:cs="Helvetica"/>
                <w:sz w:val="20"/>
                <w:szCs w:val="20"/>
                <w:lang w:val="en-US"/>
              </w:rPr>
              <w:t>)</w:t>
            </w:r>
          </w:p>
          <w:p w14:paraId="1CD59FFA" w14:textId="23C4A6E7" w:rsidR="00D86F18" w:rsidRPr="00C07D9C" w:rsidRDefault="00C07D9C" w:rsidP="00C07D9C">
            <w:pPr>
              <w:pStyle w:val="Liststyck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C07D9C">
              <w:rPr>
                <w:rFonts w:ascii="Helvetica" w:hAnsi="Helvetica" w:cs="Helvetica"/>
                <w:sz w:val="20"/>
                <w:szCs w:val="20"/>
              </w:rPr>
              <w:t>Optical brighteners</w:t>
            </w:r>
          </w:p>
          <w:p w14:paraId="5807FF75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</w:p>
          <w:p w14:paraId="45E01407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Exemption:</w:t>
            </w:r>
          </w:p>
          <w:p w14:paraId="406D394B" w14:textId="77777777" w:rsidR="00597BE7" w:rsidRPr="00641AC1" w:rsidRDefault="00597BE7" w:rsidP="00597BE7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Products containing active chlorine intended for use in some disinfection and mold remediation are exempt from the requirement as they are necessary for health reasons. </w:t>
            </w:r>
          </w:p>
          <w:p w14:paraId="393BC98A" w14:textId="77777777" w:rsidR="00597BE7" w:rsidRPr="00641AC1" w:rsidRDefault="00597BE7" w:rsidP="00597BE7">
            <w:pPr>
              <w:pStyle w:val="Liststyck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Products containing active chlorine for bleaching are exempt from the requirement when used to wash heavily soiled laundry.</w:t>
            </w:r>
          </w:p>
          <w:p w14:paraId="7883F7DD" w14:textId="77777777" w:rsidR="00597BE7" w:rsidRPr="00641AC1" w:rsidRDefault="00597BE7" w:rsidP="00D86F18">
            <w:pPr>
              <w:pStyle w:val="Liststycke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</w:tcPr>
          <w:p w14:paraId="7DC3067B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79C8C122" w14:textId="0293DE4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070427B8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During the contractual period follow-ups on the requirement can take place, i.e. tenderers shall have the supporting documents available. The following documents could act as supporting documents: </w:t>
            </w:r>
          </w:p>
          <w:p w14:paraId="45747956" w14:textId="77777777" w:rsidR="00597BE7" w:rsidRPr="00641AC1" w:rsidRDefault="00597BE7" w:rsidP="00597BE7">
            <w:pPr>
              <w:pStyle w:val="Liststycke"/>
              <w:numPr>
                <w:ilvl w:val="0"/>
                <w:numId w:val="32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the product’s (substances and mixtures) safety data sheet(s)</w:t>
            </w:r>
          </w:p>
          <w:p w14:paraId="205FBAA0" w14:textId="6D537174" w:rsidR="00597BE7" w:rsidRPr="00641AC1" w:rsidRDefault="00597BE7" w:rsidP="00597BE7">
            <w:pPr>
              <w:pStyle w:val="Liststycke"/>
              <w:numPr>
                <w:ilvl w:val="0"/>
                <w:numId w:val="32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Nordic Ecolabel license for laundry detergents for professional use version </w:t>
            </w:r>
            <w:r w:rsidRPr="00C07D9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3.</w:t>
            </w:r>
            <w:r w:rsidR="00C07D9C" w:rsidRPr="00C07D9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6</w:t>
            </w:r>
          </w:p>
          <w:p w14:paraId="13875290" w14:textId="77777777" w:rsidR="00597BE7" w:rsidRPr="00641AC1" w:rsidRDefault="00597BE7" w:rsidP="00597BE7">
            <w:pPr>
              <w:pStyle w:val="Liststycke"/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</w:p>
          <w:p w14:paraId="497707E6" w14:textId="03BBAF79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</w:t>
            </w:r>
            <w:r w:rsidR="00C07D9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supplier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is required to ensure that the supporting documents really do verify the fulfilment of the requirements</w:t>
            </w:r>
          </w:p>
          <w:p w14:paraId="7676D51F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F16A26" w:rsidRPr="00302371" w14:paraId="3A14D66B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2F86F2E7" w14:textId="6C76F6EC" w:rsidR="00F16A26" w:rsidRPr="00641AC1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162" w:type="dxa"/>
          </w:tcPr>
          <w:p w14:paraId="7C516BD6" w14:textId="77777777" w:rsidR="00F16A26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6.2</w:t>
            </w:r>
          </w:p>
          <w:p w14:paraId="67216281" w14:textId="72249C97" w:rsidR="00F16A26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68477B9" w14:textId="77777777" w:rsidR="00F16A26" w:rsidRDefault="00F16A26" w:rsidP="00597BE7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 w:rsidRPr="004E3E79">
              <w:rPr>
                <w:rFonts w:ascii="Helvetica" w:hAnsi="Helvetica" w:cs="Helvetica"/>
                <w:sz w:val="20"/>
                <w:szCs w:val="20"/>
              </w:rPr>
              <w:t>Leverantören ska, senast vid k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  <w:r w:rsidRPr="004E3E79">
              <w:rPr>
                <w:rFonts w:ascii="Helvetica" w:hAnsi="Helvetica" w:cs="Helvetica"/>
                <w:sz w:val="20"/>
                <w:szCs w:val="20"/>
              </w:rPr>
              <w:t xml:space="preserve">traktstecknande, </w:t>
            </w:r>
            <w:r w:rsidRPr="00302371">
              <w:rPr>
                <w:rFonts w:ascii="Helvetica" w:hAnsi="Helvetica" w:cs="Helvetica"/>
                <w:sz w:val="20"/>
                <w:szCs w:val="20"/>
              </w:rPr>
              <w:t xml:space="preserve">meddela FM/FMV innehållet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i det åter-impregneringsmedel de planerar att använda. </w:t>
            </w:r>
          </w:p>
          <w:p w14:paraId="0AD4778B" w14:textId="47F2947D" w:rsidR="00F16A26" w:rsidRDefault="00F16A26" w:rsidP="004E6154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Om FM/FMV hänvisar till annat åter-impregneringsmedel, så ska leverantören använda detta. </w:t>
            </w:r>
          </w:p>
          <w:p w14:paraId="06CCDFDC" w14:textId="60A5706F" w:rsidR="00F16A26" w:rsidRPr="00302371" w:rsidRDefault="00F16A26" w:rsidP="004E6154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CB4AB19" w14:textId="77777777" w:rsidR="00F16A26" w:rsidRPr="00302371" w:rsidRDefault="00F16A26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F16A26" w:rsidRPr="00942E55" w14:paraId="4B4CF7C7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6FD99825" w14:textId="77777777" w:rsidR="00F16A26" w:rsidRPr="00641AC1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0B94FC" w14:textId="77777777" w:rsidR="00F16A26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6.2</w:t>
            </w:r>
          </w:p>
          <w:p w14:paraId="09AEC2F9" w14:textId="69048FC0" w:rsidR="00F16A26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1B1DF367" w14:textId="451639A0" w:rsidR="00F16A26" w:rsidRDefault="00F16A26" w:rsidP="00597BE7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</w:pPr>
            <w:r w:rsidRPr="00302371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The 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supplier shall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 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notify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Swedish Armed Forces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/</w:t>
            </w:r>
            <w:r w:rsidRPr="00302371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FMV of the content of the re-impregn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ating agent they plan to use.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The notification shall be submitted 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at the latest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 at</w:t>
            </w:r>
            <w:r w:rsidRPr="004E6154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 contract award,</w:t>
            </w:r>
          </w:p>
          <w:p w14:paraId="74CAF673" w14:textId="3635D1F5" w:rsidR="00F16A26" w:rsidRDefault="00F16A26" w:rsidP="00302371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If Swedish Armed Forces/ FMV </w:t>
            </w:r>
            <w:r w:rsidR="002D4D3B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refer to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another re-impregnation agent, the supplier shall use th</w:t>
            </w:r>
            <w:r w:rsidR="002D4D3B"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>at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lang w:val="en"/>
              </w:rPr>
              <w:t xml:space="preserve"> agent. </w:t>
            </w:r>
          </w:p>
          <w:p w14:paraId="107A83EE" w14:textId="563971AE" w:rsidR="00F16A26" w:rsidRPr="00302371" w:rsidRDefault="00F16A26" w:rsidP="00302371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sz w:val="20"/>
                <w:szCs w:val="20"/>
                <w:lang w:val="en"/>
              </w:rPr>
            </w:pPr>
          </w:p>
        </w:tc>
        <w:tc>
          <w:tcPr>
            <w:tcW w:w="3374" w:type="dxa"/>
          </w:tcPr>
          <w:p w14:paraId="47240126" w14:textId="77777777" w:rsidR="00F16A26" w:rsidRPr="00302371" w:rsidRDefault="00F16A26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US"/>
              </w:rPr>
            </w:pPr>
          </w:p>
        </w:tc>
      </w:tr>
      <w:tr w:rsidR="00F16A26" w:rsidRPr="00302371" w14:paraId="26B7F484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343F4CEF" w14:textId="77777777" w:rsidR="00F16A26" w:rsidRPr="00302371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14:paraId="7B774F6D" w14:textId="39A0E4D1" w:rsidR="00F16A26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03E6FFBB" w14:textId="65C1EA8C" w:rsidR="00E35938" w:rsidRPr="003D2BE2" w:rsidRDefault="00F16A26" w:rsidP="00E35938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</w:rPr>
            </w:pPr>
            <w:r w:rsidRPr="0030237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Till kravställare (röd text tas bort): Kravet ska ställas om leverantören ska åter</w:t>
            </w:r>
            <w: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-</w:t>
            </w:r>
            <w:r w:rsidRPr="0030237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impregnera textilier </w:t>
            </w:r>
            <w:r w:rsidRPr="00E3593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för funktionen vatten- och oljeavvisning då det krävs PFAS för att åstadkomma oljeavvisning.</w:t>
            </w:r>
            <w:r w:rsidR="007102F3" w:rsidRPr="00E3593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  <w:r w:rsidR="00E35938" w:rsidRPr="00E35938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Notera att det finns initiativ att lägga ett förbud på alla PFAS ämnen-med undantag där användningen har bedömts som essentiell. Detta förbud beräknas träda i kraft år 2025.</w:t>
            </w:r>
            <w:r w:rsidR="00E35938" w:rsidRPr="00E35938">
              <w:rPr>
                <w:rFonts w:ascii="Helvetica" w:hAnsi="Helvetica" w:cs="Helvetica"/>
                <w:color w:val="FF0000"/>
              </w:rPr>
              <w:t xml:space="preserve">  </w:t>
            </w:r>
          </w:p>
          <w:p w14:paraId="0652984B" w14:textId="417CA48F" w:rsidR="00F16A26" w:rsidRDefault="00F16A26" w:rsidP="006763A9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02371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</w:p>
          <w:p w14:paraId="2B2F0A4D" w14:textId="042E7BDE" w:rsidR="00F16A26" w:rsidRPr="00302371" w:rsidRDefault="00F16A26" w:rsidP="006763A9">
            <w:pPr>
              <w:tabs>
                <w:tab w:val="left" w:pos="5880"/>
              </w:tabs>
              <w:autoSpaceDE w:val="0"/>
              <w:autoSpaceDN w:val="0"/>
              <w:adjustRightInd w:val="0"/>
              <w:spacing w:before="24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374" w:type="dxa"/>
          </w:tcPr>
          <w:p w14:paraId="46AAEFA2" w14:textId="77777777" w:rsidR="00F16A26" w:rsidRPr="00302371" w:rsidRDefault="00F16A26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641AC1" w14:paraId="30BDA67F" w14:textId="77777777" w:rsidTr="00925F78">
        <w:trPr>
          <w:cantSplit/>
          <w:trHeight w:val="446"/>
        </w:trPr>
        <w:tc>
          <w:tcPr>
            <w:tcW w:w="993" w:type="dxa"/>
            <w:shd w:val="clear" w:color="auto" w:fill="767171" w:themeFill="background2" w:themeFillShade="80"/>
          </w:tcPr>
          <w:p w14:paraId="398B09DB" w14:textId="77777777" w:rsidR="00597BE7" w:rsidRPr="0030237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2605EDC7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4C7FAF41" w14:textId="540B93BC" w:rsidR="00597BE7" w:rsidRPr="00641AC1" w:rsidRDefault="00597BE7" w:rsidP="00597BE7">
            <w:pPr>
              <w:rPr>
                <w:rFonts w:ascii="Helvetica" w:hAnsi="Helvetica" w:cs="Helvetica"/>
                <w:bCs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Tvätteriets avloppsrening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597320C9" w14:textId="77777777" w:rsidR="00597BE7" w:rsidRPr="00641AC1" w:rsidRDefault="00597BE7" w:rsidP="00597BE7">
            <w:pPr>
              <w:rPr>
                <w:rFonts w:ascii="Helvetica" w:hAnsi="Helvetica" w:cs="Helvetica"/>
              </w:rPr>
            </w:pPr>
          </w:p>
        </w:tc>
      </w:tr>
      <w:tr w:rsidR="00597BE7" w:rsidRPr="00641AC1" w14:paraId="3F8D951C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0713AEA0" w14:textId="47BDBA19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27997284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7.1</w:t>
            </w:r>
          </w:p>
          <w:p w14:paraId="191EE660" w14:textId="05466CB8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5439509A" w14:textId="77777777" w:rsidR="00925F78" w:rsidRPr="00641AC1" w:rsidRDefault="00925F78" w:rsidP="00597BE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178B7D5" w14:textId="3DDCA1D5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För tvätterier som använder fosfatbaserade tvättmedel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ska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tvätteriet vara anslutet till reningsverk/anläggning med reningssteg för reduktion av fosfor.</w:t>
            </w:r>
          </w:p>
        </w:tc>
        <w:tc>
          <w:tcPr>
            <w:tcW w:w="3374" w:type="dxa"/>
          </w:tcPr>
          <w:p w14:paraId="41E01D5F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2719CBF1" w14:textId="69C190E2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23B19C77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Intyg från avloppsreningsverk som visar att reningsverket har reduktion av fosfor och att anbudsgivaren är ansluten till reningsverket.</w:t>
            </w:r>
          </w:p>
          <w:p w14:paraId="1F3140BF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942E55" w14:paraId="712F28E4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76A92A0E" w14:textId="4E7C1A1E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8596D44" w14:textId="380ED79D" w:rsidR="00925F78" w:rsidRPr="00641AC1" w:rsidRDefault="00D0740C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7.1</w:t>
            </w:r>
          </w:p>
          <w:p w14:paraId="52BF45B5" w14:textId="646B6DA0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71444DD9" w14:textId="77777777" w:rsidR="00925F78" w:rsidRPr="00641AC1" w:rsidRDefault="00925F78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EE21CE1" w14:textId="35D61730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For laundry facilities using phosphate-based detergents, the laundry facility shall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be linked to a wastewater treatment plant with purification stages for elimination of phosphor. </w:t>
            </w:r>
          </w:p>
          <w:p w14:paraId="137A9B57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3374" w:type="dxa"/>
          </w:tcPr>
          <w:p w14:paraId="491102D3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61A6038A" w14:textId="1B6373A6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Verification</w:t>
            </w:r>
            <w:r w:rsidR="00C07D9C">
              <w:rPr>
                <w:rFonts w:ascii="Helvetica" w:hAnsi="Helvetica" w:cs="Helvetica"/>
                <w:i/>
                <w:sz w:val="20"/>
                <w:lang w:val="en-US"/>
              </w:rPr>
              <w:t xml:space="preserve"> of </w:t>
            </w:r>
            <w:r w:rsidR="00C07D9C"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fulfilment</w:t>
            </w: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:</w:t>
            </w:r>
          </w:p>
          <w:p w14:paraId="38E2A20B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Certificate from a wastewater treatment plant that shows the plant conducts elimination of phosphorus and the tenderer is linked to the plants. </w:t>
            </w:r>
          </w:p>
          <w:p w14:paraId="696F62D3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597BE7" w:rsidRPr="00F1007D" w14:paraId="59E527E2" w14:textId="77777777" w:rsidTr="00925F78">
        <w:trPr>
          <w:cantSplit/>
          <w:trHeight w:val="412"/>
        </w:trPr>
        <w:tc>
          <w:tcPr>
            <w:tcW w:w="993" w:type="dxa"/>
            <w:shd w:val="clear" w:color="auto" w:fill="767171" w:themeFill="background2" w:themeFillShade="80"/>
          </w:tcPr>
          <w:p w14:paraId="3940B6C7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02B0C531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5289948F" w14:textId="3FE7D670" w:rsidR="00597BE7" w:rsidRPr="00F1007D" w:rsidRDefault="00597BE7" w:rsidP="00F1007D">
            <w:pPr>
              <w:rPr>
                <w:rFonts w:ascii="Helvetica" w:hAnsi="Helvetica" w:cs="Helvetica"/>
              </w:rPr>
            </w:pPr>
            <w:r w:rsidRP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Emission</w:t>
            </w:r>
            <w:r w:rsid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 xml:space="preserve">er av </w:t>
            </w:r>
            <w:r w:rsidRP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organi</w:t>
            </w:r>
            <w:r w:rsidR="00F1007D" w:rsidRP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sk</w:t>
            </w:r>
            <w:r w:rsid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</w:t>
            </w:r>
            <w:r w:rsidR="00F1007D" w:rsidRPr="00F1007D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 xml:space="preserve"> lösningsmedel (kemtvätt) 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03150ECB" w14:textId="77777777" w:rsidR="00597BE7" w:rsidRPr="00F1007D" w:rsidRDefault="00597BE7" w:rsidP="00597BE7">
            <w:pPr>
              <w:rPr>
                <w:rFonts w:ascii="Helvetica" w:hAnsi="Helvetica" w:cs="Helvetica"/>
              </w:rPr>
            </w:pPr>
          </w:p>
        </w:tc>
      </w:tr>
      <w:tr w:rsidR="00597BE7" w:rsidRPr="00641AC1" w14:paraId="31909BC1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12DA0D60" w14:textId="36D2E98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L</w:t>
            </w:r>
          </w:p>
        </w:tc>
        <w:tc>
          <w:tcPr>
            <w:tcW w:w="1162" w:type="dxa"/>
          </w:tcPr>
          <w:p w14:paraId="5A739E97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8.1</w:t>
            </w:r>
          </w:p>
          <w:p w14:paraId="523FE83A" w14:textId="4EA44134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64ABF653" w14:textId="77777777" w:rsidR="00D000A3" w:rsidRPr="00641AC1" w:rsidRDefault="00D000A3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4A2AFA98" w14:textId="32182E10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Tvätteriet ska högst släppa ut 20 gram organiska lösningsmedel per kilogram rengjord och torkad vara.</w:t>
            </w:r>
          </w:p>
          <w:p w14:paraId="6DDC76A7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DC0D1EA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>Undantag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: Manuell borttagning av fläckar i textil- eller beklädnadsindustrin.</w:t>
            </w:r>
          </w:p>
          <w:p w14:paraId="78BCD66E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1BD5CFD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4CD5A78D" w14:textId="2CA6454D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3B89A397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Anbudsgivare ska bifoga en beskrivning hur skall-kravet uppfylls. </w:t>
            </w:r>
          </w:p>
          <w:p w14:paraId="7F7B203C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942E55" w14:paraId="471B3325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4737F467" w14:textId="76C430C1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D083674" w14:textId="5638895B" w:rsidR="00925F78" w:rsidRPr="00641AC1" w:rsidRDefault="00D0740C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8.1</w:t>
            </w:r>
          </w:p>
          <w:p w14:paraId="48A7E218" w14:textId="46BD739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0FA74D78" w14:textId="77777777" w:rsidR="00925F78" w:rsidRPr="00641AC1" w:rsidRDefault="00925F78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6B9981EA" w14:textId="50C77A2F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The laundry facility shall not emit more than 20 grams of organic solvents per kilogram cleaned and dried laundry. </w:t>
            </w:r>
          </w:p>
          <w:p w14:paraId="7B19EDFB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2CCBBFAE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/>
                <w:sz w:val="20"/>
                <w:szCs w:val="20"/>
                <w:lang w:val="en-GB"/>
              </w:rPr>
              <w:t>Exemption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: Manual removal of stains and spots in the textile or clothing industry.</w:t>
            </w:r>
          </w:p>
          <w:p w14:paraId="5B7B6691" w14:textId="2053B9C1" w:rsidR="00597BE7" w:rsidRPr="00641AC1" w:rsidRDefault="00597BE7" w:rsidP="00597BE7">
            <w:pPr>
              <w:rPr>
                <w:rFonts w:ascii="Helvetica" w:hAnsi="Helvetica" w:cs="Helvetica"/>
                <w:i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4E8B4AF5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281AAC7B" w14:textId="58A50A5C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2257C26D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shall enclose a description of how the requirement is fulfilled. </w:t>
            </w:r>
          </w:p>
          <w:p w14:paraId="1BCA9DFA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597BE7" w:rsidRPr="00641AC1" w14:paraId="368CAD1E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62EE1B0D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14:paraId="04C64E7B" w14:textId="77777777" w:rsidR="00925F78" w:rsidRPr="00641AC1" w:rsidRDefault="00925F78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63909E68" w14:textId="3C4D83CE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62F06B34" w14:textId="77777777" w:rsidR="00925F78" w:rsidRPr="00641AC1" w:rsidRDefault="00925F78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181F5E48" w14:textId="4709EDB1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Till kravställare (röd text tas bort): Detta krav ska tillämpas vid kravställning på industriella eller kommersiella verksamheter som använder organiskt lösningsmedel för att rengöra kläder, inredning eller liknande varor.</w:t>
            </w:r>
          </w:p>
          <w:p w14:paraId="3E19F012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041BB8C9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641AC1" w14:paraId="32582671" w14:textId="77777777" w:rsidTr="00925F78">
        <w:trPr>
          <w:cantSplit/>
          <w:trHeight w:val="446"/>
        </w:trPr>
        <w:tc>
          <w:tcPr>
            <w:tcW w:w="993" w:type="dxa"/>
            <w:shd w:val="clear" w:color="auto" w:fill="767171" w:themeFill="background2" w:themeFillShade="80"/>
          </w:tcPr>
          <w:p w14:paraId="7985FC89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24361BC4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4AD3FBC1" w14:textId="226E2E7F" w:rsidR="00597BE7" w:rsidRPr="00641AC1" w:rsidRDefault="00597BE7" w:rsidP="00597BE7">
            <w:pPr>
              <w:rPr>
                <w:rFonts w:ascii="Helvetica" w:hAnsi="Helvetica" w:cs="Helvetica"/>
                <w:bCs/>
                <w:color w:val="FFFFFF" w:themeColor="background1"/>
                <w:u w:val="single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Tvätteriets energianvändning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416DF4E1" w14:textId="77777777" w:rsidR="00597BE7" w:rsidRPr="00641AC1" w:rsidRDefault="00597BE7" w:rsidP="00597BE7">
            <w:pPr>
              <w:rPr>
                <w:rFonts w:ascii="Helvetica" w:hAnsi="Helvetica" w:cs="Helvetica"/>
              </w:rPr>
            </w:pPr>
          </w:p>
        </w:tc>
      </w:tr>
      <w:tr w:rsidR="00597BE7" w:rsidRPr="00641AC1" w14:paraId="694A7DAC" w14:textId="77777777" w:rsidTr="00925F78">
        <w:trPr>
          <w:cantSplit/>
          <w:trHeight w:val="758"/>
        </w:trPr>
        <w:tc>
          <w:tcPr>
            <w:tcW w:w="993" w:type="dxa"/>
            <w:vMerge w:val="restart"/>
            <w:shd w:val="clear" w:color="auto" w:fill="auto"/>
          </w:tcPr>
          <w:p w14:paraId="101278EC" w14:textId="42B2CB9C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162" w:type="dxa"/>
            <w:shd w:val="clear" w:color="auto" w:fill="auto"/>
          </w:tcPr>
          <w:p w14:paraId="17E180E0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9.1</w:t>
            </w:r>
          </w:p>
          <w:p w14:paraId="2FB59EDF" w14:textId="25D66402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  <w:shd w:val="clear" w:color="auto" w:fill="auto"/>
          </w:tcPr>
          <w:p w14:paraId="6A5C8008" w14:textId="77777777" w:rsidR="00925F78" w:rsidRPr="00641AC1" w:rsidRDefault="00925F78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2CAB2D3" w14:textId="23BBACB6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Minst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% av mängden tvättgods som ska vattentvättas d.v.s. minst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 Y kg/år]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enligt tabell för vattentvätt år </w:t>
            </w:r>
            <w:r w:rsidR="00D0740C">
              <w:rPr>
                <w:rFonts w:ascii="Helvetica" w:hAnsi="Helvetica" w:cs="Helvetica"/>
                <w:color w:val="FF0000"/>
                <w:sz w:val="20"/>
                <w:szCs w:val="20"/>
              </w:rPr>
              <w:t>[ÅÅÅÅ]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i kontraktsbilaga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[Z]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om driftsprofil, </w:t>
            </w:r>
            <w:r w:rsidR="002D4D3B">
              <w:rPr>
                <w:rFonts w:ascii="Helvetica" w:hAnsi="Helvetica" w:cs="Helvetica"/>
                <w:b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tvättas på tvätteri(er)/produktionsanläggning(ar) vars totala energianvändning av el och bränsle per år, mätt som kWh/kg tvätt, uppfyller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energi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energi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där </w:t>
            </w:r>
          </w:p>
          <w:p w14:paraId="053B0FB0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Genergi = gränsvärde för total energi i kWh/kg tvättgods på tvätteriet</w:t>
            </w:r>
          </w:p>
          <w:p w14:paraId="45D58DE8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Aenergi = använd energi i kWh/kg tvättgods på tvätteriet.</w:t>
            </w:r>
          </w:p>
          <w:p w14:paraId="2CB1D540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D4EB52B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För beräkning använd beräkningsfil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, samt se kontraktsbilaga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[Z]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,</w:t>
            </w:r>
          </w:p>
          <w:p w14:paraId="659CA022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14:paraId="53853D8A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6437CD27" w14:textId="79A895BC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>Styrkande av krav:</w:t>
            </w:r>
          </w:p>
          <w:p w14:paraId="4BC648AE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Anbudsgivare ska bifoga en beskrivning hur skall-kravet uppfylls. </w:t>
            </w:r>
          </w:p>
          <w:p w14:paraId="10DF0A30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57969825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Förslag på verifikat: </w:t>
            </w:r>
          </w:p>
          <w:p w14:paraId="4757B2EF" w14:textId="4C7C45C4" w:rsidR="00597BE7" w:rsidRPr="00641AC1" w:rsidRDefault="00597BE7" w:rsidP="00597BE7">
            <w:pPr>
              <w:pStyle w:val="Liststycke"/>
              <w:numPr>
                <w:ilvl w:val="0"/>
                <w:numId w:val="25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Svanenlicens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</w:rPr>
              <w:t xml:space="preserve"> enligt version 4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</w:rPr>
              <w:t>.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="004A3578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="004A3578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eller senare för textilservice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certifierad anläggning</w:t>
            </w:r>
          </w:p>
          <w:p w14:paraId="0A785F75" w14:textId="77777777" w:rsidR="00597BE7" w:rsidRPr="00641AC1" w:rsidRDefault="00597BE7" w:rsidP="00597BE7">
            <w:pPr>
              <w:pStyle w:val="Liststycke"/>
              <w:numPr>
                <w:ilvl w:val="0"/>
                <w:numId w:val="20"/>
              </w:numPr>
              <w:shd w:val="clear" w:color="auto" w:fill="FFFFFF" w:themeFill="background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Leverantören bifogar ifylld beräkningsfil som stödjer att kravet uppfylls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samma anläggning.</w:t>
            </w:r>
          </w:p>
          <w:p w14:paraId="44B8315C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942E55" w14:paraId="7E03782F" w14:textId="77777777" w:rsidTr="00925F78">
        <w:trPr>
          <w:cantSplit/>
          <w:trHeight w:val="758"/>
        </w:trPr>
        <w:tc>
          <w:tcPr>
            <w:tcW w:w="993" w:type="dxa"/>
            <w:vMerge/>
            <w:shd w:val="clear" w:color="auto" w:fill="auto"/>
          </w:tcPr>
          <w:p w14:paraId="7AC79A8F" w14:textId="265B831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0ED83EAA" w14:textId="5BF1D6C7" w:rsidR="00925F78" w:rsidRPr="00641AC1" w:rsidRDefault="00F16A26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9.1</w:t>
            </w:r>
          </w:p>
          <w:p w14:paraId="56815429" w14:textId="11DAB82D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  <w:shd w:val="clear" w:color="auto" w:fill="auto"/>
          </w:tcPr>
          <w:p w14:paraId="651C8301" w14:textId="77777777" w:rsidR="00925F78" w:rsidRPr="00641AC1" w:rsidRDefault="00925F78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3A869E9C" w14:textId="6E063BBB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% of the laundry to-be-washed, i.e. 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 Y kg/year]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according to the table for washing </w:t>
            </w:r>
            <w:r w:rsidR="00D0740C" w:rsidRPr="00D0740C"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  <w:t>[ÅÅÅÅ]</w:t>
            </w:r>
            <w:r w:rsidR="00D0740C" w:rsidRPr="00D0740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in the contract appendix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 [Z]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concerning operational profiles, sh</w:t>
            </w:r>
            <w:r w:rsidR="002D4D3B">
              <w:rPr>
                <w:rFonts w:ascii="Helvetica" w:hAnsi="Helvetica" w:cs="Helvetica"/>
                <w:sz w:val="20"/>
                <w:szCs w:val="20"/>
                <w:lang w:val="en-GB"/>
              </w:rPr>
              <w:t>all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be washed at laundryfacilities where the total energy use from electricity and fuels per year, measured in kWh/kg laundry, meets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energy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 xml:space="preserve">energy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where  </w:t>
            </w:r>
          </w:p>
          <w:p w14:paraId="597F87DC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Genergi = limit value for total energy in kWh/kg laundry at the laundry facility  </w:t>
            </w:r>
          </w:p>
          <w:p w14:paraId="0C8BDDD0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Aenergi = used energy in kWh/kh laundy at the laundry facility</w:t>
            </w:r>
          </w:p>
          <w:p w14:paraId="6CC934B3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7DF7A372" w14:textId="77777777" w:rsidR="00597BE7" w:rsidRPr="00641AC1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For calculation use the calculation file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, and see contract appendix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[Z],</w:t>
            </w:r>
          </w:p>
          <w:p w14:paraId="20464653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F8B9273" w14:textId="77777777" w:rsidR="00597BE7" w:rsidRPr="00641AC1" w:rsidRDefault="00597BE7" w:rsidP="00597BE7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14:paraId="65A58B67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387E27C9" w14:textId="3996B4DE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5AC913F9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shall enclose a description of how the requirement is fulfilled. </w:t>
            </w:r>
          </w:p>
          <w:p w14:paraId="6F101C02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580F6FC9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Suggested supporting documents:</w:t>
            </w:r>
          </w:p>
          <w:p w14:paraId="634063FC" w14:textId="059D96D4" w:rsidR="00597BE7" w:rsidRPr="00641AC1" w:rsidRDefault="00597BE7" w:rsidP="00597BE7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Sw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edish Ecolabel license version 4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.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.0</w:t>
            </w:r>
            <w:r w:rsidR="004A357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7</w:t>
            </w:r>
            <w:r w:rsidR="004A3578"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or late for textile service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a certified facility</w:t>
            </w:r>
          </w:p>
          <w:p w14:paraId="38489EF4" w14:textId="77777777" w:rsidR="00597BE7" w:rsidRPr="00641AC1" w:rsidRDefault="00597BE7" w:rsidP="00597BE7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supplier attaches a completed calculation file supporting the fulfilment of the requirement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the facility</w:t>
            </w:r>
          </w:p>
          <w:p w14:paraId="5506B967" w14:textId="77777777" w:rsidR="00597BE7" w:rsidRPr="00641AC1" w:rsidRDefault="00597BE7" w:rsidP="00597BE7">
            <w:pPr>
              <w:pStyle w:val="Liststycke"/>
              <w:shd w:val="clear" w:color="auto" w:fill="FFFFFF" w:themeFill="background1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</w:tc>
      </w:tr>
      <w:tr w:rsidR="00597BE7" w:rsidRPr="00641AC1" w14:paraId="4CEFE67D" w14:textId="77777777" w:rsidTr="00925F78">
        <w:trPr>
          <w:cantSplit/>
          <w:trHeight w:val="758"/>
        </w:trPr>
        <w:tc>
          <w:tcPr>
            <w:tcW w:w="993" w:type="dxa"/>
            <w:vMerge/>
            <w:shd w:val="clear" w:color="auto" w:fill="auto"/>
          </w:tcPr>
          <w:p w14:paraId="71C1DF48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shd w:val="clear" w:color="auto" w:fill="auto"/>
          </w:tcPr>
          <w:p w14:paraId="3098A8D6" w14:textId="77777777" w:rsidR="00925F78" w:rsidRPr="00641AC1" w:rsidRDefault="00925F78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359FCA70" w14:textId="18E8A899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  <w:shd w:val="clear" w:color="auto" w:fill="auto"/>
          </w:tcPr>
          <w:p w14:paraId="54DF1EFA" w14:textId="77777777" w:rsidR="00925F78" w:rsidRPr="00641AC1" w:rsidRDefault="00925F78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3D5BD885" w14:textId="6B91D682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kravställaren (röd text tas bort): </w:t>
            </w:r>
          </w:p>
          <w:p w14:paraId="078E2B67" w14:textId="52D0A3A3" w:rsidR="00597BE7" w:rsidRPr="00806B22" w:rsidRDefault="00597BE7" w:rsidP="00597BE7">
            <w:pPr>
              <w:rPr>
                <w:rStyle w:val="Hyperlnk"/>
                <w:rFonts w:ascii="Helvetica" w:hAnsi="Helvetica" w:cs="Helvetica"/>
                <w:i/>
                <w:color w:val="FF0000"/>
                <w:sz w:val="20"/>
                <w:szCs w:val="20"/>
                <w:u w:val="none"/>
              </w:rPr>
            </w:pPr>
            <w:r w:rsidRPr="00C3504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V ] är beräkningsfilen ska bifogas upphandlingen. Ladda ner ”Beräkningsfil Energi Baskrav” </w:t>
            </w:r>
            <w:r w:rsidR="00806B22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under ”Bilagor”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på</w:t>
            </w:r>
            <w:r w:rsidR="00806B22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806B22" w:rsidRPr="00806B22">
                <w:rPr>
                  <w:rStyle w:val="Hyperlnk"/>
                  <w:rFonts w:ascii="Helvetica" w:hAnsi="Helvetica" w:cs="Helvetica"/>
                  <w:i/>
                  <w:sz w:val="20"/>
                  <w:szCs w:val="20"/>
                </w:rPr>
                <w:t>https://www.upphandlingsmyndigheten.se/kriterier/sjukvard-och-omsorg/tvatt--och-textilservice/tvattkemikalier-energi-och-vattenforbrukning/tvatteriets-energianvandning/basniva/</w:t>
              </w:r>
            </w:hyperlink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</w:p>
          <w:p w14:paraId="7423D406" w14:textId="77777777" w:rsidR="00597BE7" w:rsidRPr="00C3504F" w:rsidRDefault="00597BE7" w:rsidP="00597BE7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14:paraId="1D89E092" w14:textId="77777777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[X] värdet ska anpassas till upphandlingens art, ex 50%.</w:t>
            </w:r>
          </w:p>
          <w:p w14:paraId="4D78F437" w14:textId="77777777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[Y] beräknas utifrån att multiplicera upphandlingens volym vattentvätt med [XX]%</w:t>
            </w:r>
          </w:p>
          <w:p w14:paraId="343DBE25" w14:textId="77777777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[Z] är bilagan som specificerar volymer och kategorier tvätt för upphandlingen</w:t>
            </w:r>
          </w:p>
          <w:p w14:paraId="3FB454F4" w14:textId="77777777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042BE15F" w14:textId="77777777" w:rsidR="00597BE7" w:rsidRPr="00641AC1" w:rsidRDefault="00597BE7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Detta krav kan vara relevant för stora upphandlingar. Kravet på tvätteriets energiförbrukning kan anpassas efter upphandlingens storlek genom att variera andelen tvättgods som ska</w:t>
            </w:r>
            <w:r w:rsidRPr="00641AC1">
              <w:rPr>
                <w:rFonts w:ascii="Helvetica" w:hAnsi="Helvetica" w:cs="Helvetic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tvättas vid anläggningar som följer kravet.</w:t>
            </w:r>
          </w:p>
          <w:p w14:paraId="6A91F00A" w14:textId="77777777" w:rsidR="00597BE7" w:rsidRDefault="00597BE7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4E25F923" w14:textId="55BDB9E9" w:rsidR="002E616F" w:rsidRPr="00641AC1" w:rsidRDefault="002E616F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14:paraId="21D39460" w14:textId="77777777" w:rsidR="00597BE7" w:rsidRPr="00641AC1" w:rsidRDefault="00597BE7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641AC1" w14:paraId="451D74E3" w14:textId="77777777" w:rsidTr="00925F78">
        <w:trPr>
          <w:cantSplit/>
          <w:trHeight w:val="476"/>
        </w:trPr>
        <w:tc>
          <w:tcPr>
            <w:tcW w:w="993" w:type="dxa"/>
            <w:shd w:val="clear" w:color="auto" w:fill="767171" w:themeFill="background2" w:themeFillShade="80"/>
          </w:tcPr>
          <w:p w14:paraId="6626A61F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73BFE79F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2425C256" w14:textId="49C46BC9" w:rsidR="002D4D3B" w:rsidRDefault="00597BE7" w:rsidP="00597BE7">
            <w:pPr>
              <w:rPr>
                <w:rFonts w:ascii="Helvetica" w:hAnsi="Helvetica" w:cs="Helvetica"/>
                <w:bCs/>
                <w:color w:val="FFFFFF" w:themeColor="background1"/>
                <w:u w:val="single"/>
                <w:lang w:val="en-GB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Tvätteriets vattenförbrukning</w:t>
            </w:r>
          </w:p>
          <w:p w14:paraId="19F4BE1C" w14:textId="107DDD03" w:rsidR="00597BE7" w:rsidRPr="00806B22" w:rsidRDefault="00597BE7" w:rsidP="00806B22">
            <w:pPr>
              <w:tabs>
                <w:tab w:val="left" w:pos="1570"/>
              </w:tabs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3374" w:type="dxa"/>
            <w:shd w:val="clear" w:color="auto" w:fill="767171" w:themeFill="background2" w:themeFillShade="80"/>
          </w:tcPr>
          <w:p w14:paraId="579D3595" w14:textId="77777777" w:rsidR="00597BE7" w:rsidRPr="00641AC1" w:rsidRDefault="00597BE7" w:rsidP="00597BE7">
            <w:pPr>
              <w:rPr>
                <w:rFonts w:ascii="Helvetica" w:hAnsi="Helvetica" w:cs="Helvetica"/>
                <w:lang w:val="en-GB"/>
              </w:rPr>
            </w:pPr>
          </w:p>
        </w:tc>
      </w:tr>
      <w:tr w:rsidR="00EE4332" w:rsidRPr="00641AC1" w14:paraId="56AA2149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5F4D5CB8" w14:textId="59C30254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lastRenderedPageBreak/>
              <w:t>M</w:t>
            </w:r>
          </w:p>
        </w:tc>
        <w:tc>
          <w:tcPr>
            <w:tcW w:w="1162" w:type="dxa"/>
          </w:tcPr>
          <w:p w14:paraId="6F4FDAB1" w14:textId="77777777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10.1</w:t>
            </w:r>
          </w:p>
          <w:p w14:paraId="35EAE559" w14:textId="0BFD99DB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67E9694" w14:textId="77777777" w:rsidR="00925F78" w:rsidRPr="00641AC1" w:rsidRDefault="00925F78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6AF912E2" w14:textId="4794818C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Minst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% av mängden tvättgodset som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vattentvättas dvs.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[Y kg/år]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enligt tabell för vattentvätt år </w:t>
            </w:r>
            <w:r w:rsidR="00D0740C">
              <w:rPr>
                <w:rFonts w:ascii="Helvetica" w:hAnsi="Helvetica" w:cs="Helvetica"/>
                <w:color w:val="FF0000"/>
                <w:sz w:val="20"/>
                <w:szCs w:val="20"/>
              </w:rPr>
              <w:t>[ÅÅÅÅ]</w:t>
            </w:r>
            <w:r w:rsidR="00D0740C" w:rsidRPr="00641AC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i kontraktsbilaga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[Z]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om driftsprofil, </w:t>
            </w:r>
            <w:r w:rsidR="002D4D3B">
              <w:rPr>
                <w:rFonts w:ascii="Helvetica" w:hAnsi="Helvetica" w:cs="Helvetica"/>
                <w:b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tvättas på tvätteri(er)/produktionsanläggning(ar) vars årliga vattenförbrukning av tvätt (L/kg tvätt) uppfyller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vatten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vatten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  <w:p w14:paraId="70564862" w14:textId="7777777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</w:p>
          <w:p w14:paraId="3923C12D" w14:textId="7777777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För beräkning använd beräkningsfil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, samt se kontraktsbilaga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[Z]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,</w:t>
            </w:r>
          </w:p>
          <w:p w14:paraId="0F6D4D65" w14:textId="77777777" w:rsidR="00EE4332" w:rsidRPr="00641AC1" w:rsidRDefault="00EE4332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523D1AA7" w14:textId="77777777" w:rsidR="00925F78" w:rsidRPr="00641AC1" w:rsidRDefault="00925F78" w:rsidP="00EE4332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46B6D8DE" w14:textId="316386F4" w:rsidR="00EE4332" w:rsidRPr="00641AC1" w:rsidRDefault="00EE4332" w:rsidP="00EE4332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Förslag på verifikat: </w:t>
            </w:r>
          </w:p>
          <w:p w14:paraId="6FAAA505" w14:textId="6176FC8A" w:rsidR="00EE4332" w:rsidRPr="00641AC1" w:rsidRDefault="00F54EBD" w:rsidP="00EE4332">
            <w:pPr>
              <w:pStyle w:val="Liststycke"/>
              <w:numPr>
                <w:ilvl w:val="0"/>
                <w:numId w:val="20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Svanenlicens enligt version 4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</w:rPr>
              <w:t>.0</w:t>
            </w:r>
            <w:r w:rsidR="00EE4332"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eller senare för textilservice </w:t>
            </w:r>
            <w:r w:rsidR="00EE4332"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="00EE4332"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certifierat anläggning</w:t>
            </w:r>
          </w:p>
          <w:p w14:paraId="0089B1FF" w14:textId="77777777" w:rsidR="00EE4332" w:rsidRPr="00641AC1" w:rsidRDefault="00EE4332" w:rsidP="00EE4332">
            <w:pPr>
              <w:pStyle w:val="Liststycke"/>
              <w:numPr>
                <w:ilvl w:val="0"/>
                <w:numId w:val="20"/>
              </w:num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Leverantören bifogar ifylld beräkningsfil som stödjer att kravet uppfylls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samma anläggning.</w:t>
            </w:r>
          </w:p>
          <w:p w14:paraId="6F3EC8CC" w14:textId="77777777" w:rsidR="00EE4332" w:rsidRPr="00641AC1" w:rsidRDefault="00EE4332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EE4332" w:rsidRPr="00942E55" w14:paraId="3846E69B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161A078D" w14:textId="31ABE24B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97DCA73" w14:textId="7EBFEA30" w:rsidR="00925F78" w:rsidRPr="00641AC1" w:rsidRDefault="00D0740C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10.1</w:t>
            </w:r>
          </w:p>
          <w:p w14:paraId="7FA072F4" w14:textId="1B1D2E16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753F5E9A" w14:textId="77777777" w:rsidR="00925F78" w:rsidRPr="00641AC1" w:rsidRDefault="00925F78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4966E676" w14:textId="273AC050" w:rsidR="00EE4332" w:rsidRPr="00641AC1" w:rsidRDefault="00EE4332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% of the laundry to-be-washed, i.e. 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 Y kg/year]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according to the table for washing </w:t>
            </w:r>
            <w:r w:rsidR="00D0740C" w:rsidRPr="00D0740C"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  <w:t>[ÅÅÅÅ]</w:t>
            </w:r>
            <w:r w:rsidR="00D0740C" w:rsidRPr="00D0740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in the contract appendix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 [Z]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concerning operational profiles, sh</w:t>
            </w:r>
            <w:r w:rsidR="002D4D3B">
              <w:rPr>
                <w:rFonts w:ascii="Helvetica" w:hAnsi="Helvetica" w:cs="Helvetica"/>
                <w:sz w:val="20"/>
                <w:szCs w:val="20"/>
                <w:lang w:val="en-GB"/>
              </w:rPr>
              <w:t>all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be washed at laundry facilities where the annual water consumption for washing (L/kg laundry) meets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water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water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. </w:t>
            </w:r>
          </w:p>
          <w:p w14:paraId="0BA42565" w14:textId="77777777" w:rsidR="00EE4332" w:rsidRPr="00641AC1" w:rsidRDefault="00EE4332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70158729" w14:textId="4BB143AE" w:rsidR="00925F78" w:rsidRPr="00641AC1" w:rsidRDefault="00EE4332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For calculation use the calculation file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, and see contract appendix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[Z],</w:t>
            </w:r>
          </w:p>
          <w:p w14:paraId="6A7E349D" w14:textId="77777777" w:rsidR="00925F78" w:rsidRPr="00641AC1" w:rsidRDefault="00925F78" w:rsidP="00925F7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</w:pPr>
          </w:p>
          <w:p w14:paraId="0BF997CA" w14:textId="68AA0FB3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320D717B" w14:textId="77777777" w:rsidR="00925F78" w:rsidRPr="00641AC1" w:rsidRDefault="00925F78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0140C627" w14:textId="79CC6A0D" w:rsidR="00EE4332" w:rsidRPr="00641AC1" w:rsidRDefault="00EE4332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2CFE6843" w14:textId="77777777" w:rsidR="00EE4332" w:rsidRPr="00641AC1" w:rsidRDefault="00EE4332" w:rsidP="00597BE7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shall enclose a description of how the requirement is fulfilled. </w:t>
            </w:r>
          </w:p>
          <w:p w14:paraId="36F29E9E" w14:textId="77777777" w:rsidR="00EE4332" w:rsidRPr="00641AC1" w:rsidRDefault="00EE4332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14BBF54C" w14:textId="77777777" w:rsidR="00EE4332" w:rsidRPr="00641AC1" w:rsidRDefault="00EE4332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Suggested supporting documents:</w:t>
            </w:r>
          </w:p>
          <w:p w14:paraId="09BE10F8" w14:textId="032AB0CD" w:rsidR="00EE4332" w:rsidRPr="00641AC1" w:rsidRDefault="00EE4332" w:rsidP="00597BE7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Swedish Ecolabel license version 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4.0 </w:t>
            </w:r>
            <w:r w:rsidR="004A3578"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or late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r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for textile service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a certified facility</w:t>
            </w:r>
          </w:p>
          <w:p w14:paraId="4E266889" w14:textId="7E8EDA91" w:rsidR="00EE4332" w:rsidRPr="00641AC1" w:rsidRDefault="00EE4332" w:rsidP="00597BE7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supplier attaches a completed calculation file supporting the fulfilment of the requirement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the facility</w:t>
            </w:r>
          </w:p>
          <w:p w14:paraId="328520C5" w14:textId="77777777" w:rsidR="00EE4332" w:rsidRPr="00641AC1" w:rsidRDefault="00EE4332" w:rsidP="00597BE7">
            <w:pPr>
              <w:pStyle w:val="Liststycke"/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</w:tc>
      </w:tr>
      <w:tr w:rsidR="00EE4332" w:rsidRPr="00641AC1" w14:paraId="6DA1BBEE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4D10F784" w14:textId="77777777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14:paraId="43F0BF31" w14:textId="77777777" w:rsidR="00925F78" w:rsidRPr="00641AC1" w:rsidRDefault="00925F78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1EF471A0" w14:textId="40061216" w:rsidR="00EE4332" w:rsidRPr="00641AC1" w:rsidRDefault="00EE4332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1EE72CDC" w14:textId="77777777" w:rsidR="00925F78" w:rsidRPr="00641AC1" w:rsidRDefault="00925F78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62BB960E" w14:textId="48C73FCB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kravställaren (röd text tas bort): </w:t>
            </w:r>
          </w:p>
          <w:p w14:paraId="51788E39" w14:textId="0209FAC1" w:rsidR="00EE4332" w:rsidRPr="00641AC1" w:rsidRDefault="00EE4332" w:rsidP="00597BE7">
            <w:pPr>
              <w:rPr>
                <w:rStyle w:val="Hyperlnk"/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C3504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V ] är ber</w:t>
            </w:r>
            <w:r w:rsidRPr="00806B22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äkningsfilen ska bifogas upphandlingen. Ladda ner ”Beräkningsfil Vatten Baskrav” </w:t>
            </w:r>
            <w:r w:rsidR="00806B22" w:rsidRPr="00806B22">
              <w:rPr>
                <w:rStyle w:val="Hyperlnk"/>
                <w:rFonts w:ascii="Helvetica" w:hAnsi="Helvetica" w:cs="Helvetica"/>
                <w:i/>
                <w:color w:val="FF0000"/>
                <w:sz w:val="20"/>
                <w:szCs w:val="20"/>
                <w:u w:val="none"/>
              </w:rPr>
              <w:t xml:space="preserve">under ”Bilagor” på </w:t>
            </w:r>
            <w:hyperlink r:id="rId9" w:history="1">
              <w:r w:rsidR="00806B22" w:rsidRPr="00806B22">
                <w:rPr>
                  <w:rStyle w:val="Hyperlnk"/>
                  <w:rFonts w:ascii="Helvetica" w:hAnsi="Helvetica" w:cs="Helvetica"/>
                  <w:i/>
                  <w:sz w:val="20"/>
                  <w:szCs w:val="20"/>
                  <w:u w:val="none"/>
                </w:rPr>
                <w:t>https://www.upphandlingsmyndigheten.se/kriterier/sjukvard-och-omsorg/tvatt--och-textilservice/tvattkemikalier-energi-och-vattenforbrukning/tvatteriets-vattenforbrukning/basniva/</w:t>
              </w:r>
            </w:hyperlink>
            <w:r w:rsidRPr="00806B22">
              <w:rPr>
                <w:rStyle w:val="Hyperlnk"/>
                <w:rFonts w:ascii="Helvetica" w:hAnsi="Helvetica" w:cs="Helvetica"/>
                <w:i/>
                <w:sz w:val="20"/>
                <w:szCs w:val="20"/>
                <w:u w:val="none"/>
              </w:rPr>
              <w:t>.</w:t>
            </w:r>
          </w:p>
          <w:p w14:paraId="18F4F335" w14:textId="77777777" w:rsidR="00EE4332" w:rsidRPr="00C3504F" w:rsidRDefault="00EE4332" w:rsidP="00597BE7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14:paraId="0822EB35" w14:textId="77777777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[X] värdet ska anpassas till upphandlingens art, ex 50%.</w:t>
            </w:r>
          </w:p>
          <w:p w14:paraId="3EA61783" w14:textId="77777777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[Y] beräknas utifrån att multiplicera upphandlingens volym vattentvätt med [XX]%</w:t>
            </w:r>
          </w:p>
          <w:p w14:paraId="04E0CC78" w14:textId="77777777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[Z] är bilagan som specificerar volymer och kategorier tvätt för upphandlingen</w:t>
            </w:r>
          </w:p>
          <w:p w14:paraId="3F10BCD5" w14:textId="77777777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441BB0C8" w14:textId="05E1BC6B" w:rsidR="00EE4332" w:rsidRPr="00641AC1" w:rsidRDefault="00EE4332" w:rsidP="00597BE7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Detta krav kan vara relevant för stora upphandlingar. Kravet på tvätteriets energiförbrukning kan anpassas efter upphandlingens storlek genom att variera andelen tvättgods som</w:t>
            </w:r>
            <w:r w:rsidRPr="00641AC1">
              <w:rPr>
                <w:rFonts w:ascii="Helvetica" w:hAnsi="Helvetica" w:cs="Helvetic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tvättas vid anläggningar som följer kravet.</w:t>
            </w:r>
          </w:p>
          <w:p w14:paraId="22B7C578" w14:textId="77777777" w:rsidR="00EE4332" w:rsidRPr="00641AC1" w:rsidRDefault="00EE4332" w:rsidP="00597B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F1F44DD" w14:textId="77777777" w:rsidR="00EE4332" w:rsidRPr="00641AC1" w:rsidRDefault="00EE4332" w:rsidP="00597BE7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597BE7" w:rsidRPr="00641AC1" w14:paraId="7F21261F" w14:textId="77777777" w:rsidTr="00925F78">
        <w:trPr>
          <w:cantSplit/>
          <w:trHeight w:val="554"/>
        </w:trPr>
        <w:tc>
          <w:tcPr>
            <w:tcW w:w="993" w:type="dxa"/>
            <w:shd w:val="clear" w:color="auto" w:fill="767171" w:themeFill="background2" w:themeFillShade="80"/>
          </w:tcPr>
          <w:p w14:paraId="13099543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71AFF3B8" w14:textId="77777777" w:rsidR="00597BE7" w:rsidRPr="00641AC1" w:rsidRDefault="00597BE7" w:rsidP="00597BE7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0625C585" w14:textId="48993E3B" w:rsidR="00597BE7" w:rsidRPr="00641AC1" w:rsidRDefault="00EE4332" w:rsidP="00597BE7">
            <w:pPr>
              <w:rPr>
                <w:rFonts w:ascii="Helvetica" w:hAnsi="Helvetica" w:cs="Helvetica"/>
                <w:bCs/>
                <w:color w:val="FFFFFF" w:themeColor="background1"/>
                <w:u w:val="single"/>
                <w:lang w:val="en-GB"/>
              </w:rPr>
            </w:pPr>
            <w:r w:rsidRPr="00641AC1">
              <w:rPr>
                <w:rFonts w:ascii="Helvetica" w:hAnsi="Helvetica" w:cs="Helvetica"/>
                <w:bCs/>
                <w:color w:val="FFFFFF" w:themeColor="background1"/>
                <w:u w:val="single"/>
              </w:rPr>
              <w:t>Tvätteriets utsläpp av klimatgaser</w:t>
            </w:r>
          </w:p>
        </w:tc>
        <w:tc>
          <w:tcPr>
            <w:tcW w:w="3374" w:type="dxa"/>
            <w:shd w:val="clear" w:color="auto" w:fill="767171" w:themeFill="background2" w:themeFillShade="80"/>
          </w:tcPr>
          <w:p w14:paraId="7217338A" w14:textId="77777777" w:rsidR="00597BE7" w:rsidRPr="00641AC1" w:rsidRDefault="00597BE7" w:rsidP="00597BE7">
            <w:pPr>
              <w:rPr>
                <w:rFonts w:ascii="Helvetica" w:hAnsi="Helvetica" w:cs="Helvetica"/>
                <w:lang w:val="en-GB"/>
              </w:rPr>
            </w:pPr>
          </w:p>
        </w:tc>
      </w:tr>
      <w:tr w:rsidR="00EE4332" w:rsidRPr="00641AC1" w14:paraId="3612EF6F" w14:textId="77777777" w:rsidTr="00925F78">
        <w:trPr>
          <w:cantSplit/>
          <w:trHeight w:val="758"/>
        </w:trPr>
        <w:tc>
          <w:tcPr>
            <w:tcW w:w="993" w:type="dxa"/>
            <w:vMerge w:val="restart"/>
          </w:tcPr>
          <w:p w14:paraId="477B9EE9" w14:textId="4ECB2231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3222EC7F" w14:textId="77777777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11.1</w:t>
            </w:r>
          </w:p>
          <w:p w14:paraId="6C8C1893" w14:textId="5AE9639C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027823B7" w14:textId="77777777" w:rsidR="00925F78" w:rsidRPr="00641AC1" w:rsidRDefault="00925F78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9CAA710" w14:textId="13F0787C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Minst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% av mängden tvättgods som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vattentvättas d.v.s. minst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[Y kg/år]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enligt tabell för vattentvätt år </w:t>
            </w:r>
            <w:r w:rsidR="00D0740C">
              <w:rPr>
                <w:rFonts w:ascii="Helvetica" w:hAnsi="Helvetica" w:cs="Helvetica"/>
                <w:color w:val="FF0000"/>
                <w:sz w:val="20"/>
                <w:szCs w:val="20"/>
              </w:rPr>
              <w:t>[ÅÅÅÅ]</w:t>
            </w:r>
            <w:r w:rsidR="00D0740C" w:rsidRPr="00641AC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i kontraktsbilagan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[Z] 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om driftsprofil,</w:t>
            </w:r>
            <w:r w:rsidRPr="00641A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2D4D3B">
              <w:rPr>
                <w:rFonts w:ascii="Helvetica" w:hAnsi="Helvetica" w:cs="Helvetica"/>
                <w:b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tvättas på tvätteri(er)/produktionsanläggning(ar) vars utsläpp av klimatgaser (A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) uppfyller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) där:</w:t>
            </w:r>
          </w:p>
          <w:p w14:paraId="1E780FBE" w14:textId="77777777" w:rsidR="00EE4332" w:rsidRPr="00641AC1" w:rsidRDefault="00EE4332" w:rsidP="00EE4332">
            <w:pPr>
              <w:pStyle w:val="Liststycke"/>
              <w:numPr>
                <w:ilvl w:val="0"/>
                <w:numId w:val="21"/>
              </w:num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= Gränsvärde för totalt CO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2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-ekvivalentutsläpp i gram/kg tvättgods på tvätteriet </w:t>
            </w:r>
          </w:p>
          <w:p w14:paraId="7F00BA52" w14:textId="77777777" w:rsidR="00EE4332" w:rsidRPr="00641AC1" w:rsidRDefault="00EE4332" w:rsidP="00EE4332">
            <w:pPr>
              <w:pStyle w:val="Liststycke"/>
              <w:numPr>
                <w:ilvl w:val="0"/>
                <w:numId w:val="21"/>
              </w:num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= Mängd CO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</w:rPr>
              <w:t>2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-ekvivalenter från utsläpp vid energianvändning i gram/kg tvättgods på tvätteriet per år.)</w:t>
            </w:r>
          </w:p>
          <w:p w14:paraId="59F8D4DF" w14:textId="77777777" w:rsidR="00EE4332" w:rsidRPr="00641AC1" w:rsidRDefault="00EE4332" w:rsidP="00EE4332">
            <w:pPr>
              <w:pStyle w:val="Liststycke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3A0B5D3B" w14:textId="7777777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För beräkning använd beräkningsfil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, samt se kontraktsbilaga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</w:rPr>
              <w:t>[Z]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,</w:t>
            </w:r>
          </w:p>
          <w:p w14:paraId="5597A7A0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2B3615F1" w14:textId="77777777" w:rsidR="00925F78" w:rsidRPr="00641AC1" w:rsidRDefault="00925F78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  <w:p w14:paraId="4D0910B5" w14:textId="55FECE1D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</w:rPr>
              <w:t xml:space="preserve">Förslag på verifikat: </w:t>
            </w:r>
          </w:p>
          <w:p w14:paraId="58B0FEED" w14:textId="17CD5522" w:rsidR="00EE4332" w:rsidRPr="00641AC1" w:rsidRDefault="00EE4332" w:rsidP="00EE4332">
            <w:pPr>
              <w:pStyle w:val="Liststycke"/>
              <w:numPr>
                <w:ilvl w:val="0"/>
                <w:numId w:val="20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Svanenlicens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</w:rPr>
              <w:t xml:space="preserve"> enligt version 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</w:rPr>
              <w:t>.0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 eller senare för textilservice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certifierat anläggning</w:t>
            </w:r>
          </w:p>
          <w:p w14:paraId="1930BB51" w14:textId="77777777" w:rsidR="00EE4332" w:rsidRPr="00641AC1" w:rsidRDefault="00EE4332" w:rsidP="00EE4332">
            <w:pPr>
              <w:pStyle w:val="Liststycke"/>
              <w:numPr>
                <w:ilvl w:val="0"/>
                <w:numId w:val="20"/>
              </w:num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 xml:space="preserve">Leverantören bifogar ifylld beräkningsfil som stödjer att kravet uppfylls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samt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</w:rPr>
              <w:t>redovisning av andel tvättgods som kommer att tvättas vid samma anläggning.</w:t>
            </w:r>
          </w:p>
          <w:p w14:paraId="36069871" w14:textId="77777777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EE4332" w:rsidRPr="00942E55" w14:paraId="2F532902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35C0702B" w14:textId="4FAD3633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9BF3AB" w14:textId="72203863" w:rsidR="00EE4332" w:rsidRPr="00641AC1" w:rsidRDefault="00D0740C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11.1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 w:rsidR="00EE4332"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050C391D" w14:textId="77777777" w:rsidR="00925F78" w:rsidRPr="00641AC1" w:rsidRDefault="00925F78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23DFBCFE" w14:textId="0B4AE21A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[X]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% of the laundry to-be-washed, i.e. at least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[ Y kg/year]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according to the table for washing </w:t>
            </w:r>
            <w:r w:rsidR="00D0740C" w:rsidRPr="00D0740C">
              <w:rPr>
                <w:rFonts w:ascii="Helvetica" w:hAnsi="Helvetica" w:cs="Helvetica"/>
                <w:color w:val="FF0000"/>
                <w:sz w:val="20"/>
                <w:szCs w:val="20"/>
                <w:lang w:val="en-US"/>
              </w:rPr>
              <w:t>[ÅÅÅÅ]</w:t>
            </w:r>
            <w:r w:rsidR="00D0740C" w:rsidRPr="00D0740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in the contract appendix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 xml:space="preserve"> [Z]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concerning operational profiles, sh</w:t>
            </w:r>
            <w:r w:rsidR="002D4D3B">
              <w:rPr>
                <w:rFonts w:ascii="Helvetica" w:hAnsi="Helvetica" w:cs="Helvetica"/>
                <w:sz w:val="20"/>
                <w:szCs w:val="20"/>
                <w:lang w:val="en-GB"/>
              </w:rPr>
              <w:t>all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be washed at laundry facilities where the annual greenhouse gas emissions (A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) meet 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≤ 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) where:</w:t>
            </w:r>
          </w:p>
          <w:p w14:paraId="596215E4" w14:textId="77777777" w:rsidR="00EE4332" w:rsidRPr="00641AC1" w:rsidRDefault="00EE4332" w:rsidP="00EE4332">
            <w:pPr>
              <w:pStyle w:val="Liststycke"/>
              <w:numPr>
                <w:ilvl w:val="0"/>
                <w:numId w:val="21"/>
              </w:num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G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= Limit value for total CO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2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-equivalent emissions in gram/kg laundry at the laundry facility</w:t>
            </w:r>
          </w:p>
          <w:p w14:paraId="3B173AFA" w14:textId="754222BD" w:rsidR="00EE4332" w:rsidRPr="00641AC1" w:rsidRDefault="00EE4332" w:rsidP="00925F78">
            <w:pPr>
              <w:pStyle w:val="Liststycke"/>
              <w:numPr>
                <w:ilvl w:val="0"/>
                <w:numId w:val="21"/>
              </w:num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>A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GWP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= Amount of CO</w:t>
            </w:r>
            <w:r w:rsidRPr="00641AC1">
              <w:rPr>
                <w:rFonts w:ascii="Helvetica" w:hAnsi="Helvetica" w:cs="Helvetica"/>
                <w:sz w:val="20"/>
                <w:szCs w:val="20"/>
                <w:vertAlign w:val="subscript"/>
                <w:lang w:val="en-GB"/>
              </w:rPr>
              <w:t>2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-equivalents from emissions from energy use in gram/kg at the laundry facility per year. </w:t>
            </w:r>
          </w:p>
          <w:p w14:paraId="053B9890" w14:textId="77777777" w:rsidR="00925F78" w:rsidRPr="00641AC1" w:rsidRDefault="00925F78" w:rsidP="00925F78">
            <w:pPr>
              <w:pStyle w:val="Liststycke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53E66B6" w14:textId="7777777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For calculation use the calculation file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[V]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, and see contract appendix </w:t>
            </w:r>
            <w:r w:rsidRPr="00641AC1">
              <w:rPr>
                <w:rFonts w:ascii="Helvetica" w:hAnsi="Helvetica" w:cs="Helvetica"/>
                <w:color w:val="FF0000"/>
                <w:sz w:val="20"/>
                <w:szCs w:val="20"/>
                <w:lang w:val="en-GB"/>
              </w:rPr>
              <w:t>[Z].</w:t>
            </w:r>
          </w:p>
          <w:p w14:paraId="45F6F815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630CF37C" w14:textId="08128A1F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424B56C2" w14:textId="77777777" w:rsidR="00925F78" w:rsidRPr="00641AC1" w:rsidRDefault="00925F78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02E5B7EA" w14:textId="54F47C24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 xml:space="preserve">Verification of fulfilment: </w:t>
            </w:r>
          </w:p>
          <w:p w14:paraId="78431E27" w14:textId="6BEE8232" w:rsidR="00EE4332" w:rsidRPr="00641AC1" w:rsidRDefault="00EE4332" w:rsidP="00EE4332">
            <w:p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tenderer shall enclose a description of how the requirement is fulfilled. </w:t>
            </w:r>
          </w:p>
          <w:p w14:paraId="41E8AD83" w14:textId="77777777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</w:p>
          <w:p w14:paraId="16555149" w14:textId="77777777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i/>
                <w:sz w:val="20"/>
                <w:szCs w:val="20"/>
                <w:lang w:val="en-GB"/>
              </w:rPr>
              <w:t>Suggested supporting documents:</w:t>
            </w:r>
          </w:p>
          <w:p w14:paraId="621C1710" w14:textId="2EA57957" w:rsidR="00EE4332" w:rsidRPr="00641AC1" w:rsidRDefault="00EE4332" w:rsidP="00EE4332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Sw</w:t>
            </w:r>
            <w:r w:rsidR="00D0740C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edish Ecolabel license version </w:t>
            </w:r>
            <w:r w:rsidR="00F54EBD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4.0</w:t>
            </w:r>
            <w:r w:rsidR="004A3578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or later version for textile service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a certified facility</w:t>
            </w:r>
          </w:p>
          <w:p w14:paraId="6AADADD5" w14:textId="77777777" w:rsidR="00EE4332" w:rsidRPr="00641AC1" w:rsidRDefault="00EE4332" w:rsidP="00EE4332">
            <w:pPr>
              <w:pStyle w:val="Liststycke"/>
              <w:numPr>
                <w:ilvl w:val="0"/>
                <w:numId w:val="33"/>
              </w:numPr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 xml:space="preserve">The supplier attaches a completed calculation file supporting the fulfilment of the requirement </w:t>
            </w:r>
            <w:r w:rsidRPr="00641AC1">
              <w:rPr>
                <w:rFonts w:ascii="Helvetica" w:eastAsia="Times New Roman" w:hAnsi="Helvetica" w:cs="Helvetica"/>
                <w:b/>
                <w:sz w:val="20"/>
                <w:szCs w:val="20"/>
                <w:lang w:val="en-GB"/>
              </w:rPr>
              <w:t xml:space="preserve">and </w:t>
            </w:r>
            <w:r w:rsidRPr="00641AC1">
              <w:rPr>
                <w:rFonts w:ascii="Helvetica" w:eastAsia="Times New Roman" w:hAnsi="Helvetica" w:cs="Helvetica"/>
                <w:sz w:val="20"/>
                <w:szCs w:val="20"/>
                <w:lang w:val="en-GB"/>
              </w:rPr>
              <w:t>an account of the share of laundry to be laundered at the facility</w:t>
            </w:r>
          </w:p>
          <w:p w14:paraId="23F2A93C" w14:textId="77777777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color w:val="FF0000"/>
                <w:sz w:val="20"/>
                <w:szCs w:val="20"/>
                <w:lang w:val="en-GB"/>
              </w:rPr>
            </w:pPr>
          </w:p>
        </w:tc>
      </w:tr>
      <w:tr w:rsidR="00EE4332" w:rsidRPr="00641AC1" w14:paraId="33AC093C" w14:textId="77777777" w:rsidTr="00925F78">
        <w:trPr>
          <w:cantSplit/>
          <w:trHeight w:val="758"/>
        </w:trPr>
        <w:tc>
          <w:tcPr>
            <w:tcW w:w="993" w:type="dxa"/>
            <w:vMerge/>
          </w:tcPr>
          <w:p w14:paraId="7B8052E1" w14:textId="77777777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14:paraId="26755D21" w14:textId="77777777" w:rsidR="00925F78" w:rsidRPr="00641AC1" w:rsidRDefault="00925F78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4F87A87" w14:textId="67C25CF7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0DA75707" w14:textId="77777777" w:rsidR="00925F78" w:rsidRPr="00641AC1" w:rsidRDefault="00925F78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41E13EFE" w14:textId="5A586F01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kravställaren (röd text tas bort): </w:t>
            </w:r>
          </w:p>
          <w:p w14:paraId="524AB5F0" w14:textId="5B8161FB" w:rsidR="00EE4332" w:rsidRPr="0061046B" w:rsidRDefault="00EE4332" w:rsidP="00EE433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 w:rsidRPr="00C3504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[V] är beräkningsfilen ska bifogas upphandlingen. Ladda ner ”Beräkningsfil Klimatgaser Baskrav”</w:t>
            </w:r>
            <w:r w:rsidR="00806B22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under ”Bilagor”</w:t>
            </w:r>
            <w:r w:rsidRPr="00C3504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på</w:t>
            </w:r>
            <w:r w:rsidR="002E616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2E616F" w:rsidRPr="002E616F">
                <w:rPr>
                  <w:rStyle w:val="Hyperlnk"/>
                  <w:rFonts w:ascii="Helvetica" w:hAnsi="Helvetica" w:cs="Helvetica"/>
                  <w:i/>
                  <w:sz w:val="20"/>
                  <w:szCs w:val="20"/>
                </w:rPr>
                <w:t>https://www.upphandlingsmyndigheten.se/kriterier/sjukvard-och-omsorg/tvatt--och-textilservice/tvattkemikalier-energi-och-vattenforbrukning/utslapp-av-klimatgaser/basniva/</w:t>
              </w:r>
            </w:hyperlink>
            <w:r w:rsidR="002E616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.</w:t>
            </w:r>
            <w:r w:rsidRPr="00C3504F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</w:p>
          <w:p w14:paraId="1732A31D" w14:textId="77777777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[X] värdet ska anpassas till upphandlingens art, ex 50%.</w:t>
            </w:r>
          </w:p>
          <w:p w14:paraId="0CA84ABB" w14:textId="77777777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[Y] beräknas utifrån att multiplicera upphandlingens volym vattentvätt med [XX]%</w:t>
            </w:r>
          </w:p>
          <w:p w14:paraId="2F47AE71" w14:textId="77777777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[Z] är bilagan som specificerar volymer och kategorier tvätt för upphandlingen</w:t>
            </w:r>
          </w:p>
          <w:p w14:paraId="6BFBFBF7" w14:textId="77777777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3CFE278B" w14:textId="77777777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Detta krav kan vara relevant för stora upphandlingar. Kravet på tvätteriets energiförbrukning kan anpassas efter upphandlingens storlek genom att variera andelen tvättgods som</w:t>
            </w:r>
            <w:r w:rsidRPr="00641AC1">
              <w:rPr>
                <w:rFonts w:ascii="Helvetica" w:hAnsi="Helvetica" w:cs="Helvetic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ska</w:t>
            </w:r>
            <w:r w:rsidRPr="00641AC1">
              <w:rPr>
                <w:rFonts w:ascii="Helvetica" w:hAnsi="Helvetica" w:cs="Helvetica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tvättas vid anläggningar som följer kravet.</w:t>
            </w:r>
          </w:p>
          <w:p w14:paraId="4B813907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37758CEC" w14:textId="77777777" w:rsidR="00EE4332" w:rsidRPr="00641AC1" w:rsidRDefault="00EE4332" w:rsidP="00EE4332">
            <w:pPr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</w:tr>
      <w:tr w:rsidR="00EE4332" w:rsidRPr="00641AC1" w14:paraId="4F14696A" w14:textId="77777777" w:rsidTr="00925F78">
        <w:trPr>
          <w:cantSplit/>
          <w:trHeight w:val="346"/>
        </w:trPr>
        <w:tc>
          <w:tcPr>
            <w:tcW w:w="993" w:type="dxa"/>
            <w:shd w:val="clear" w:color="auto" w:fill="767171" w:themeFill="background2" w:themeFillShade="80"/>
          </w:tcPr>
          <w:p w14:paraId="2458ECC6" w14:textId="77777777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767171" w:themeFill="background2" w:themeFillShade="80"/>
          </w:tcPr>
          <w:p w14:paraId="02802081" w14:textId="77777777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9072" w:type="dxa"/>
            <w:shd w:val="clear" w:color="auto" w:fill="767171" w:themeFill="background2" w:themeFillShade="80"/>
          </w:tcPr>
          <w:p w14:paraId="25AA7D39" w14:textId="1A6274E8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u w:val="single"/>
              </w:rPr>
            </w:pPr>
            <w:r w:rsidRPr="00641AC1">
              <w:rPr>
                <w:rFonts w:ascii="Helvetica" w:hAnsi="Helvetica" w:cs="Helvetica"/>
                <w:color w:val="FFFFFF" w:themeColor="background1"/>
                <w:sz w:val="22"/>
                <w:szCs w:val="22"/>
                <w:u w:val="single"/>
              </w:rPr>
              <w:t>Transporter</w:t>
            </w:r>
            <w:r w:rsidR="004D2837">
              <w:rPr>
                <w:rFonts w:ascii="Helvetica" w:hAnsi="Helvetica" w:cs="Helvetica"/>
                <w:color w:val="FFFFFF" w:themeColor="background1"/>
                <w:sz w:val="22"/>
                <w:szCs w:val="22"/>
                <w:u w:val="single"/>
              </w:rPr>
              <w:t xml:space="preserve"> i samband med tjänsten</w:t>
            </w:r>
          </w:p>
          <w:p w14:paraId="086BADAA" w14:textId="3A107D7A" w:rsidR="00EE4332" w:rsidRPr="00641AC1" w:rsidRDefault="00EE4332" w:rsidP="00EE4332">
            <w:pPr>
              <w:pStyle w:val="Allmntstyckeformat"/>
              <w:spacing w:line="240" w:lineRule="auto"/>
              <w:rPr>
                <w:rFonts w:ascii="Helvetica" w:hAnsi="Helvetica" w:cs="Helvetica"/>
                <w:color w:val="FFFFFF" w:themeColor="background1"/>
                <w:sz w:val="22"/>
                <w:szCs w:val="22"/>
                <w:u w:val="single"/>
              </w:rPr>
            </w:pPr>
          </w:p>
        </w:tc>
        <w:tc>
          <w:tcPr>
            <w:tcW w:w="3374" w:type="dxa"/>
            <w:shd w:val="clear" w:color="auto" w:fill="767171" w:themeFill="background2" w:themeFillShade="80"/>
          </w:tcPr>
          <w:p w14:paraId="25F1FA19" w14:textId="77777777" w:rsidR="00EE4332" w:rsidRPr="00641AC1" w:rsidRDefault="00EE4332" w:rsidP="00EE4332">
            <w:pPr>
              <w:pStyle w:val="Liststycke"/>
              <w:rPr>
                <w:rFonts w:ascii="Helvetica" w:hAnsi="Helvetica" w:cs="Helvetica"/>
                <w:color w:val="FFFFFF" w:themeColor="background1"/>
                <w:u w:val="single"/>
              </w:rPr>
            </w:pPr>
          </w:p>
        </w:tc>
      </w:tr>
      <w:tr w:rsidR="00EE4332" w:rsidRPr="00641AC1" w14:paraId="79AF21CB" w14:textId="77777777" w:rsidTr="00925F78">
        <w:trPr>
          <w:cantSplit/>
          <w:trHeight w:val="1110"/>
        </w:trPr>
        <w:tc>
          <w:tcPr>
            <w:tcW w:w="993" w:type="dxa"/>
            <w:vMerge w:val="restart"/>
          </w:tcPr>
          <w:p w14:paraId="1A5E1E29" w14:textId="68247D36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4466CD36" w14:textId="61340E1E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12.</w:t>
            </w:r>
            <w:r w:rsidR="001313B5">
              <w:rPr>
                <w:rFonts w:ascii="Helvetica" w:hAnsi="Helvetica" w:cs="Helvetica"/>
                <w:sz w:val="20"/>
                <w:szCs w:val="20"/>
              </w:rPr>
              <w:t>1</w:t>
            </w:r>
          </w:p>
          <w:p w14:paraId="27B7D274" w14:textId="57FEE99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3D26084B" w14:textId="77777777" w:rsidR="00925F78" w:rsidRPr="00641AC1" w:rsidRDefault="00925F78" w:rsidP="00EE4332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52117186" w14:textId="7280400C" w:rsidR="00EE4332" w:rsidRPr="00641AC1" w:rsidRDefault="00EE4332" w:rsidP="00EE4332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bCs/>
                <w:sz w:val="20"/>
                <w:szCs w:val="20"/>
              </w:rPr>
              <w:t>Leverantören ska följa upp bränsleförbrukningen systematiskt under kontraktstiden. Redovisning på årsbasis ska ske på FMV:s begäran.</w:t>
            </w:r>
          </w:p>
        </w:tc>
        <w:tc>
          <w:tcPr>
            <w:tcW w:w="3374" w:type="dxa"/>
          </w:tcPr>
          <w:p w14:paraId="023D032A" w14:textId="77777777" w:rsidR="00EE4332" w:rsidRPr="00641AC1" w:rsidRDefault="00EE4332" w:rsidP="00EE4332">
            <w:pPr>
              <w:pStyle w:val="Liststycke"/>
              <w:ind w:left="0"/>
              <w:rPr>
                <w:rFonts w:ascii="Helvetica" w:hAnsi="Helvetica" w:cs="Helvetica"/>
              </w:rPr>
            </w:pPr>
          </w:p>
        </w:tc>
      </w:tr>
      <w:tr w:rsidR="00EE4332" w:rsidRPr="00942E55" w14:paraId="72D30B41" w14:textId="77777777" w:rsidTr="00925F78">
        <w:trPr>
          <w:cantSplit/>
          <w:trHeight w:val="1110"/>
        </w:trPr>
        <w:tc>
          <w:tcPr>
            <w:tcW w:w="993" w:type="dxa"/>
            <w:vMerge/>
          </w:tcPr>
          <w:p w14:paraId="044DD474" w14:textId="5E7FF6B9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1C2E5EA" w14:textId="250E7017" w:rsidR="00925F78" w:rsidRPr="00641AC1" w:rsidRDefault="00D0740C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12.</w:t>
            </w:r>
            <w:r w:rsidR="001313B5">
              <w:rPr>
                <w:rFonts w:ascii="Helvetica" w:hAnsi="Helvetica" w:cs="Helvetica"/>
                <w:sz w:val="20"/>
                <w:szCs w:val="20"/>
              </w:rPr>
              <w:t>1</w:t>
            </w:r>
          </w:p>
          <w:p w14:paraId="38DC1100" w14:textId="7718E981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4240EC60" w14:textId="77777777" w:rsidR="00925F78" w:rsidRPr="00641AC1" w:rsidRDefault="00925F78" w:rsidP="00EE4332">
            <w:pPr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</w:pPr>
          </w:p>
          <w:p w14:paraId="6D8502F1" w14:textId="7CFAF2C8" w:rsidR="00EE4332" w:rsidRPr="00641AC1" w:rsidRDefault="00EE4332" w:rsidP="00EE4332">
            <w:pPr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  <w:t xml:space="preserve">The supplier shall systematically review the fuel consumption throughout the contractual period. Accounts of this on an annual basis shall be presented upon request by FMV. </w:t>
            </w:r>
          </w:p>
          <w:p w14:paraId="22CEBE81" w14:textId="77777777" w:rsidR="00EE4332" w:rsidRPr="00641AC1" w:rsidRDefault="00EE4332" w:rsidP="00EE4332">
            <w:pPr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74" w:type="dxa"/>
          </w:tcPr>
          <w:p w14:paraId="706F245E" w14:textId="77777777" w:rsidR="00EE4332" w:rsidRPr="00641AC1" w:rsidRDefault="00EE4332" w:rsidP="00EE4332">
            <w:pPr>
              <w:pStyle w:val="Liststycke"/>
              <w:ind w:left="0"/>
              <w:rPr>
                <w:rFonts w:ascii="Helvetica" w:hAnsi="Helvetica" w:cs="Helvetica"/>
                <w:lang w:val="en-GB"/>
              </w:rPr>
            </w:pPr>
          </w:p>
        </w:tc>
      </w:tr>
      <w:tr w:rsidR="00EE4332" w:rsidRPr="00641AC1" w14:paraId="71B34780" w14:textId="77777777" w:rsidTr="00925F78">
        <w:trPr>
          <w:cantSplit/>
          <w:trHeight w:val="1110"/>
        </w:trPr>
        <w:tc>
          <w:tcPr>
            <w:tcW w:w="993" w:type="dxa"/>
            <w:vMerge w:val="restart"/>
          </w:tcPr>
          <w:p w14:paraId="4366F2C9" w14:textId="6A908B80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</w:t>
            </w:r>
          </w:p>
        </w:tc>
        <w:tc>
          <w:tcPr>
            <w:tcW w:w="1162" w:type="dxa"/>
          </w:tcPr>
          <w:p w14:paraId="5E766D8F" w14:textId="35EED801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12.</w:t>
            </w:r>
            <w:r w:rsidR="001313B5">
              <w:rPr>
                <w:rFonts w:ascii="Helvetica" w:hAnsi="Helvetica" w:cs="Helvetica"/>
                <w:sz w:val="20"/>
                <w:szCs w:val="20"/>
              </w:rPr>
              <w:t>2</w:t>
            </w:r>
          </w:p>
          <w:p w14:paraId="5F7CEDCC" w14:textId="69A09593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Svenska</w:t>
            </w:r>
          </w:p>
        </w:tc>
        <w:tc>
          <w:tcPr>
            <w:tcW w:w="9072" w:type="dxa"/>
          </w:tcPr>
          <w:p w14:paraId="055B5F78" w14:textId="77777777" w:rsidR="00925F78" w:rsidRPr="00641AC1" w:rsidRDefault="00925F78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533E1FB" w14:textId="26E17A4D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 xml:space="preserve">Leverantören ska inom ett (1) år efter att avtalet undertecknats redovisa en plan till FMV för hur minst </w:t>
            </w:r>
            <w:r w:rsidR="00F54EBD">
              <w:rPr>
                <w:rFonts w:ascii="Helvetica" w:hAnsi="Helvetica" w:cs="Helvetica"/>
                <w:sz w:val="20"/>
                <w:szCs w:val="20"/>
              </w:rPr>
              <w:t>[X]</w:t>
            </w:r>
            <w:r w:rsidRPr="00641AC1">
              <w:rPr>
                <w:rFonts w:ascii="Helvetica" w:hAnsi="Helvetica" w:cs="Helvetica"/>
                <w:sz w:val="20"/>
                <w:szCs w:val="20"/>
              </w:rPr>
              <w:t>% av transporterna under kontraktstiden kan komma att genomföras med förnybara drivmedel.</w:t>
            </w:r>
          </w:p>
          <w:p w14:paraId="027124D1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99E161B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Med förnybara drivmedel menas biodiesel/FAME, biogas i drivmedel, etanol i drivmedel eller annat förnybart drivmedel (även som inblandning i bensin och diesel) som omfattas av kontraktet.</w:t>
            </w:r>
          </w:p>
          <w:p w14:paraId="56BB90B6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74AB7BA4" w14:textId="77777777" w:rsidR="00EE4332" w:rsidRPr="00641AC1" w:rsidRDefault="00EE4332" w:rsidP="00EE4332">
            <w:pPr>
              <w:pStyle w:val="Liststycke"/>
              <w:ind w:left="0"/>
              <w:rPr>
                <w:rFonts w:ascii="Helvetica" w:hAnsi="Helvetica" w:cs="Helvetica"/>
              </w:rPr>
            </w:pPr>
          </w:p>
        </w:tc>
      </w:tr>
      <w:tr w:rsidR="00EE4332" w:rsidRPr="00942E55" w14:paraId="78C03A2A" w14:textId="77777777" w:rsidTr="00925F78">
        <w:trPr>
          <w:cantSplit/>
          <w:trHeight w:val="1110"/>
        </w:trPr>
        <w:tc>
          <w:tcPr>
            <w:tcW w:w="993" w:type="dxa"/>
            <w:vMerge/>
          </w:tcPr>
          <w:p w14:paraId="2563A60A" w14:textId="3BCB21EE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C778094" w14:textId="331DB0F1" w:rsidR="00925F78" w:rsidRPr="00641AC1" w:rsidRDefault="00D0740C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12.</w:t>
            </w:r>
            <w:r w:rsidR="001313B5">
              <w:rPr>
                <w:rFonts w:ascii="Helvetica" w:hAnsi="Helvetica" w:cs="Helvetica"/>
                <w:sz w:val="20"/>
                <w:szCs w:val="20"/>
              </w:rPr>
              <w:t>2</w:t>
            </w:r>
          </w:p>
          <w:p w14:paraId="7AE596FC" w14:textId="1D6A276F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28DFC929" w14:textId="77777777" w:rsidR="00925F78" w:rsidRPr="00641AC1" w:rsidRDefault="00925F78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54DE3B14" w14:textId="4FDBEB7B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The supplier shall within a year of contract </w:t>
            </w:r>
            <w:r w:rsidR="00F54EBD">
              <w:rPr>
                <w:rFonts w:ascii="Helvetica" w:hAnsi="Helvetica" w:cs="Helvetica"/>
                <w:sz w:val="20"/>
                <w:szCs w:val="20"/>
                <w:lang w:val="en-GB"/>
              </w:rPr>
              <w:t>award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 present a plan of how at least 25% of transports during the contractual period can be achieved using renewable fuels. </w:t>
            </w:r>
          </w:p>
          <w:p w14:paraId="6C8D5FEE" w14:textId="77777777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06A61C5C" w14:textId="77777777" w:rsidR="00EE4332" w:rsidRPr="00641AC1" w:rsidRDefault="00EE4332" w:rsidP="00EE4332">
            <w:pPr>
              <w:tabs>
                <w:tab w:val="left" w:pos="4290"/>
              </w:tabs>
              <w:rPr>
                <w:rFonts w:ascii="Helvetica" w:hAnsi="Helvetica" w:cs="Helvetica"/>
                <w:sz w:val="20"/>
                <w:szCs w:val="20"/>
                <w:lang w:val="en-GB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 xml:space="preserve">Renewable fuel refers to biodiesel/FAME, biogas and ethanol used as propellants or other renewable fuels (also as blends in petrol and diesel) covered by the contract.   </w:t>
            </w:r>
            <w:r w:rsidRPr="00641AC1">
              <w:rPr>
                <w:rFonts w:ascii="Helvetica" w:hAnsi="Helvetica" w:cs="Helvetica"/>
                <w:sz w:val="20"/>
                <w:szCs w:val="20"/>
                <w:lang w:val="en-GB"/>
              </w:rPr>
              <w:tab/>
            </w:r>
          </w:p>
          <w:p w14:paraId="697CA63F" w14:textId="274DA600" w:rsidR="00EE4332" w:rsidRPr="00641AC1" w:rsidRDefault="00EE4332" w:rsidP="00EE4332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</w:tcPr>
          <w:p w14:paraId="6E02B3FF" w14:textId="77777777" w:rsidR="00EE4332" w:rsidRPr="00641AC1" w:rsidRDefault="00EE4332" w:rsidP="00EE4332">
            <w:pPr>
              <w:pStyle w:val="Liststycke"/>
              <w:ind w:left="0"/>
              <w:rPr>
                <w:rFonts w:ascii="Helvetica" w:hAnsi="Helvetica" w:cs="Helvetica"/>
                <w:lang w:val="en-US"/>
              </w:rPr>
            </w:pPr>
          </w:p>
        </w:tc>
      </w:tr>
      <w:tr w:rsidR="00EE4332" w:rsidRPr="00641AC1" w14:paraId="6DC57ACD" w14:textId="77777777" w:rsidTr="00925F78">
        <w:trPr>
          <w:cantSplit/>
          <w:trHeight w:val="1110"/>
        </w:trPr>
        <w:tc>
          <w:tcPr>
            <w:tcW w:w="993" w:type="dxa"/>
            <w:vMerge/>
          </w:tcPr>
          <w:p w14:paraId="53041E35" w14:textId="77777777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14:paraId="06F46AF5" w14:textId="77777777" w:rsidR="00925F78" w:rsidRPr="00641AC1" w:rsidRDefault="00925F78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GB"/>
              </w:rPr>
            </w:pPr>
          </w:p>
          <w:p w14:paraId="6007B4B0" w14:textId="2C34F6FF" w:rsidR="00EE4332" w:rsidRPr="00641AC1" w:rsidRDefault="00EE4332" w:rsidP="00EE433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sz w:val="20"/>
                <w:szCs w:val="20"/>
              </w:rPr>
              <w:t>Hjälptext</w:t>
            </w:r>
          </w:p>
        </w:tc>
        <w:tc>
          <w:tcPr>
            <w:tcW w:w="9072" w:type="dxa"/>
          </w:tcPr>
          <w:p w14:paraId="5167EBCD" w14:textId="77777777" w:rsidR="00925F78" w:rsidRPr="00641AC1" w:rsidRDefault="00925F78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</w:p>
          <w:p w14:paraId="1D93285B" w14:textId="69B7F611" w:rsidR="00EE4332" w:rsidRPr="00641AC1" w:rsidRDefault="00EE4332" w:rsidP="00EE4332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Till kravställaren (röd text tas bort): </w:t>
            </w:r>
          </w:p>
          <w:p w14:paraId="5ADB5A61" w14:textId="77777777" w:rsidR="00EE4332" w:rsidRDefault="00EE4332" w:rsidP="00302371">
            <w:pPr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</w:pP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>Om det är relevant för upphandlingens art kan kravet höjas genom att kräva att planen ska implementeras under kontraktstiden.</w:t>
            </w:r>
            <w:r w:rsidR="00F54EBD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Storleken på [X] beror både på fordonsutvecklingen samt det geografiska område som kontraktet avser.</w:t>
            </w:r>
            <w:r w:rsidRPr="00641AC1">
              <w:rPr>
                <w:rFonts w:ascii="Helvetica" w:hAnsi="Helvetica" w:cs="Helvetica"/>
                <w:i/>
                <w:color w:val="FF0000"/>
                <w:sz w:val="20"/>
                <w:szCs w:val="20"/>
              </w:rPr>
              <w:t xml:space="preserve"> </w:t>
            </w:r>
          </w:p>
          <w:p w14:paraId="22ABB12F" w14:textId="5F805F78" w:rsidR="001313B5" w:rsidRPr="00641AC1" w:rsidRDefault="001313B5" w:rsidP="0030237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374" w:type="dxa"/>
          </w:tcPr>
          <w:p w14:paraId="2FB92B79" w14:textId="77777777" w:rsidR="00EE4332" w:rsidRPr="00641AC1" w:rsidRDefault="00EE4332" w:rsidP="00EE4332">
            <w:pPr>
              <w:pStyle w:val="Liststycke"/>
              <w:ind w:left="0"/>
              <w:rPr>
                <w:rFonts w:ascii="Helvetica" w:hAnsi="Helvetica" w:cs="Helvetica"/>
              </w:rPr>
            </w:pPr>
          </w:p>
        </w:tc>
      </w:tr>
    </w:tbl>
    <w:p w14:paraId="7324753A" w14:textId="0F2D549A" w:rsidR="009A0E5B" w:rsidRDefault="009A0E5B" w:rsidP="00064727">
      <w:pPr>
        <w:rPr>
          <w:rFonts w:ascii="Helvetica" w:hAnsi="Helvetica" w:cs="Helvetica"/>
        </w:rPr>
      </w:pPr>
    </w:p>
    <w:p w14:paraId="5913559C" w14:textId="55C82E51" w:rsidR="0061046B" w:rsidRDefault="0061046B" w:rsidP="00064727">
      <w:pPr>
        <w:rPr>
          <w:rFonts w:ascii="Helvetica" w:hAnsi="Helvetica" w:cs="Helvetica"/>
        </w:rPr>
      </w:pPr>
    </w:p>
    <w:p w14:paraId="7BA5C1CC" w14:textId="2108B04A" w:rsidR="0061046B" w:rsidRDefault="0061046B" w:rsidP="00064727">
      <w:pPr>
        <w:rPr>
          <w:rFonts w:ascii="Helvetica" w:hAnsi="Helvetica" w:cs="Helvetica"/>
        </w:rPr>
      </w:pPr>
    </w:p>
    <w:p w14:paraId="655FC00D" w14:textId="62633D85" w:rsidR="001313B5" w:rsidRDefault="001313B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167C9ED9" w14:textId="538D58AC" w:rsidR="007B7045" w:rsidRPr="00641AC1" w:rsidRDefault="00F802AE" w:rsidP="00064727">
      <w:pPr>
        <w:rPr>
          <w:rFonts w:ascii="Helvetica" w:hAnsi="Helvetica" w:cs="Helvetica"/>
          <w:u w:val="single"/>
        </w:rPr>
      </w:pPr>
      <w:r w:rsidRPr="0061046B">
        <w:rPr>
          <w:rFonts w:ascii="Helvetica" w:hAnsi="Helvetica" w:cs="Helvetica"/>
          <w:u w:val="single"/>
        </w:rPr>
        <w:lastRenderedPageBreak/>
        <w:t>Information om miljökrav</w:t>
      </w:r>
    </w:p>
    <w:p w14:paraId="122FD726" w14:textId="77777777" w:rsidR="005F0B05" w:rsidRPr="00641AC1" w:rsidRDefault="005F0B05" w:rsidP="005F0B05">
      <w:pPr>
        <w:spacing w:before="100" w:beforeAutospacing="1" w:after="100" w:afterAutospacing="1"/>
        <w:rPr>
          <w:rFonts w:ascii="Helvetica" w:hAnsi="Helvetica" w:cs="Helvetica"/>
          <w:bCs/>
        </w:rPr>
      </w:pPr>
      <w:r w:rsidRPr="00641AC1">
        <w:rPr>
          <w:rFonts w:ascii="Helvetica" w:hAnsi="Helvetica" w:cs="Helvetica"/>
          <w:bCs/>
        </w:rPr>
        <w:t>Modulen avser vatten- och kemtvätt av textilier inom Försvarssektorn. De krav som finns i modulen syftar till att reglera de kemikalier som används i tvättprocessen hos leverantören, utsläpp samt resurseffektivitet.</w:t>
      </w:r>
    </w:p>
    <w:p w14:paraId="198E4E18" w14:textId="0D98B5C0" w:rsidR="005972A6" w:rsidRPr="00641AC1" w:rsidRDefault="002D4D3B" w:rsidP="009825D8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K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raven angående energiförbrukning, vattenförbrukning och </w:t>
      </w:r>
      <w:r w:rsidR="008D59ED" w:rsidRPr="00641AC1">
        <w:rPr>
          <w:rFonts w:ascii="Helvetica" w:hAnsi="Helvetica" w:cs="Helvetica"/>
          <w:shd w:val="clear" w:color="auto" w:fill="FFFFFF"/>
        </w:rPr>
        <w:t xml:space="preserve">utsläpp av </w:t>
      </w:r>
      <w:r w:rsidR="008819EE" w:rsidRPr="00641AC1">
        <w:rPr>
          <w:rFonts w:ascii="Helvetica" w:hAnsi="Helvetica" w:cs="Helvetica"/>
          <w:shd w:val="clear" w:color="auto" w:fill="FFFFFF"/>
        </w:rPr>
        <w:t>klimat</w:t>
      </w:r>
      <w:r w:rsidR="008D59ED" w:rsidRPr="00641AC1">
        <w:rPr>
          <w:rFonts w:ascii="Helvetica" w:hAnsi="Helvetica" w:cs="Helvetica"/>
          <w:shd w:val="clear" w:color="auto" w:fill="FFFFFF"/>
        </w:rPr>
        <w:t>gaser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 är utformade </w:t>
      </w:r>
      <w:r w:rsidR="0042277E">
        <w:rPr>
          <w:rFonts w:ascii="Helvetica" w:hAnsi="Helvetica" w:cs="Helvetica"/>
          <w:shd w:val="clear" w:color="auto" w:fill="FFFFFF"/>
        </w:rPr>
        <w:t>utifrån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 Upphandlingsmyndigheten</w:t>
      </w:r>
      <w:r w:rsidR="0042277E">
        <w:rPr>
          <w:rFonts w:ascii="Helvetica" w:hAnsi="Helvetica" w:cs="Helvetica"/>
          <w:shd w:val="clear" w:color="auto" w:fill="FFFFFF"/>
        </w:rPr>
        <w:t>s krav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 o</w:t>
      </w:r>
      <w:r w:rsidR="008D59ED" w:rsidRPr="00641AC1">
        <w:rPr>
          <w:rFonts w:ascii="Helvetica" w:hAnsi="Helvetica" w:cs="Helvetica"/>
          <w:shd w:val="clear" w:color="auto" w:fill="FFFFFF"/>
        </w:rPr>
        <w:t>ch baseras på kraven för Svanen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licens version 3. Kraven </w:t>
      </w:r>
      <w:r w:rsidR="008D59ED" w:rsidRPr="00641AC1">
        <w:rPr>
          <w:rFonts w:ascii="Helvetica" w:hAnsi="Helvetica" w:cs="Helvetica"/>
          <w:shd w:val="clear" w:color="auto" w:fill="FFFFFF"/>
        </w:rPr>
        <w:t>på basnivå för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 gränsvärden för respektive </w:t>
      </w:r>
      <w:r w:rsidR="008D59ED" w:rsidRPr="00641AC1">
        <w:rPr>
          <w:rFonts w:ascii="Helvetica" w:hAnsi="Helvetica" w:cs="Helvetica"/>
          <w:shd w:val="clear" w:color="auto" w:fill="FFFFFF"/>
        </w:rPr>
        <w:t>tvättyp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 </w:t>
      </w:r>
      <w:r w:rsidR="008D59ED" w:rsidRPr="00641AC1">
        <w:rPr>
          <w:rFonts w:ascii="Helvetica" w:hAnsi="Helvetica" w:cs="Helvetica"/>
          <w:shd w:val="clear" w:color="auto" w:fill="FFFFFF"/>
        </w:rPr>
        <w:t xml:space="preserve">är </w:t>
      </w:r>
      <w:r w:rsidR="008819EE" w:rsidRPr="00641AC1">
        <w:rPr>
          <w:rFonts w:ascii="Helvetica" w:hAnsi="Helvetica" w:cs="Helvetica"/>
          <w:shd w:val="clear" w:color="auto" w:fill="FFFFFF"/>
        </w:rPr>
        <w:t>20% högre än vad som krävs för Svanenlicens version 3 för textilservice. Upphandlingsmyndighetens avancerade k</w:t>
      </w:r>
      <w:r w:rsidR="008D59ED" w:rsidRPr="00641AC1">
        <w:rPr>
          <w:rFonts w:ascii="Helvetica" w:hAnsi="Helvetica" w:cs="Helvetica"/>
          <w:shd w:val="clear" w:color="auto" w:fill="FFFFFF"/>
        </w:rPr>
        <w:t>rav är på samma nivå som Svanen</w:t>
      </w:r>
      <w:r w:rsidR="008819EE" w:rsidRPr="00641AC1">
        <w:rPr>
          <w:rFonts w:ascii="Helvetica" w:hAnsi="Helvetica" w:cs="Helvetica"/>
          <w:shd w:val="clear" w:color="auto" w:fill="FFFFFF"/>
        </w:rPr>
        <w:t xml:space="preserve">licens version 3 för textilservice. </w:t>
      </w:r>
    </w:p>
    <w:p w14:paraId="407F7BE0" w14:textId="77777777" w:rsidR="009371CE" w:rsidRDefault="009371CE" w:rsidP="005F0B05">
      <w:pPr>
        <w:spacing w:before="100" w:beforeAutospacing="1" w:after="100" w:afterAutospacing="1"/>
        <w:rPr>
          <w:rFonts w:ascii="Helvetica" w:hAnsi="Helvetica" w:cs="Helvetica"/>
          <w:bCs/>
          <w:u w:val="single"/>
        </w:rPr>
      </w:pPr>
    </w:p>
    <w:p w14:paraId="505D9662" w14:textId="1BB66CFA" w:rsidR="005F0B05" w:rsidRPr="00641AC1" w:rsidRDefault="005F0B05" w:rsidP="005F0B05">
      <w:pPr>
        <w:spacing w:before="100" w:beforeAutospacing="1" w:after="100" w:afterAutospacing="1"/>
        <w:rPr>
          <w:rFonts w:ascii="Helvetica" w:hAnsi="Helvetica" w:cs="Helvetica"/>
          <w:bCs/>
          <w:u w:val="single"/>
        </w:rPr>
      </w:pPr>
      <w:r w:rsidRPr="00641AC1">
        <w:rPr>
          <w:rFonts w:ascii="Helvetica" w:hAnsi="Helvetica" w:cs="Helvetica"/>
          <w:bCs/>
          <w:u w:val="single"/>
        </w:rPr>
        <w:t>Relev</w:t>
      </w:r>
      <w:r w:rsidR="00341693" w:rsidRPr="00641AC1">
        <w:rPr>
          <w:rFonts w:ascii="Helvetica" w:hAnsi="Helvetica" w:cs="Helvetica"/>
          <w:bCs/>
          <w:u w:val="single"/>
        </w:rPr>
        <w:t>ant lagstiftning</w:t>
      </w:r>
      <w:r w:rsidRPr="00641AC1">
        <w:rPr>
          <w:rFonts w:ascii="Helvetica" w:hAnsi="Helvetica" w:cs="Helvetica"/>
          <w:bCs/>
          <w:u w:val="single"/>
        </w:rPr>
        <w:t>:</w:t>
      </w:r>
    </w:p>
    <w:p w14:paraId="67C82342" w14:textId="77777777" w:rsidR="002D4D3B" w:rsidRDefault="005F0B05" w:rsidP="00FF50B4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hAnsi="Helvetica" w:cs="Helvetica"/>
          <w:bCs/>
        </w:rPr>
      </w:pPr>
      <w:r w:rsidRPr="00641AC1">
        <w:rPr>
          <w:rFonts w:ascii="Helvetica" w:hAnsi="Helvetica" w:cs="Helvetica"/>
          <w:bCs/>
        </w:rPr>
        <w:t>Förordning (EG) nr 1907/2006 (Reach) reglerar registrering, utvärdering, godkännande och begränsning av kemikalier.</w:t>
      </w:r>
      <w:r w:rsidR="00302371">
        <w:rPr>
          <w:rFonts w:ascii="Helvetica" w:hAnsi="Helvetica" w:cs="Helvetica"/>
          <w:bCs/>
        </w:rPr>
        <w:t xml:space="preserve"> </w:t>
      </w:r>
    </w:p>
    <w:p w14:paraId="27CF7327" w14:textId="7DC7E273" w:rsidR="005F0B05" w:rsidRPr="00641AC1" w:rsidRDefault="002D4D3B" w:rsidP="002E616F">
      <w:pPr>
        <w:pStyle w:val="Liststycke"/>
        <w:numPr>
          <w:ilvl w:val="1"/>
          <w:numId w:val="8"/>
        </w:numPr>
        <w:spacing w:before="100" w:beforeAutospacing="1" w:after="100" w:afterAutospacing="1" w:line="240" w:lineRule="auto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Det finns lagförslag att införa en ändring i Reach att förbjuda</w:t>
      </w:r>
      <w:r w:rsidR="002E616F">
        <w:rPr>
          <w:rFonts w:ascii="Helvetica" w:hAnsi="Helvetica" w:cs="Helvetica"/>
          <w:bCs/>
        </w:rPr>
        <w:t xml:space="preserve"> högfluorerade ämnen</w:t>
      </w:r>
      <w:r>
        <w:rPr>
          <w:rFonts w:ascii="Helvetica" w:hAnsi="Helvetica" w:cs="Helvetica"/>
          <w:bCs/>
        </w:rPr>
        <w:t xml:space="preserve"> </w:t>
      </w:r>
      <w:r w:rsidR="002E616F">
        <w:rPr>
          <w:rFonts w:ascii="Helvetica" w:hAnsi="Helvetica" w:cs="Helvetica"/>
          <w:bCs/>
        </w:rPr>
        <w:t>(</w:t>
      </w:r>
      <w:r>
        <w:rPr>
          <w:rFonts w:ascii="Helvetica" w:hAnsi="Helvetica" w:cs="Helvetica"/>
          <w:bCs/>
        </w:rPr>
        <w:t>PFAS</w:t>
      </w:r>
      <w:r w:rsidR="002E616F">
        <w:rPr>
          <w:rFonts w:ascii="Helvetica" w:hAnsi="Helvetica" w:cs="Helvetica"/>
          <w:bCs/>
        </w:rPr>
        <w:t>)</w:t>
      </w:r>
      <w:r>
        <w:rPr>
          <w:rFonts w:ascii="Helvetica" w:hAnsi="Helvetica" w:cs="Helvetica"/>
          <w:bCs/>
        </w:rPr>
        <w:t xml:space="preserve"> för alla användningar som inte bedöms som essentiella. </w:t>
      </w:r>
      <w:r w:rsidR="002E616F">
        <w:rPr>
          <w:rFonts w:ascii="Helvetica" w:hAnsi="Helvetica" w:cs="Helvetica"/>
          <w:bCs/>
        </w:rPr>
        <w:t xml:space="preserve">Impregneringsmedel med högfluorerade ämnen är vanligt förekommande inom textilindustrin. </w:t>
      </w:r>
      <w:r w:rsidR="00302371">
        <w:rPr>
          <w:rFonts w:ascii="Helvetica" w:hAnsi="Helvetica" w:cs="Helvetica"/>
          <w:bCs/>
        </w:rPr>
        <w:t xml:space="preserve"> </w:t>
      </w:r>
    </w:p>
    <w:p w14:paraId="5C8168D2" w14:textId="1A72A724" w:rsidR="005F0B05" w:rsidRPr="00641AC1" w:rsidRDefault="00341693" w:rsidP="00FF50B4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hAnsi="Helvetica" w:cs="Helvetica"/>
          <w:bCs/>
        </w:rPr>
      </w:pPr>
      <w:r w:rsidRPr="00641AC1">
        <w:rPr>
          <w:rFonts w:ascii="Helvetica" w:hAnsi="Helvetica" w:cs="Helvetica"/>
          <w:bCs/>
        </w:rPr>
        <w:t>Förordning (</w:t>
      </w:r>
      <w:r w:rsidR="005F0B05" w:rsidRPr="00641AC1">
        <w:rPr>
          <w:rFonts w:ascii="Helvetica" w:hAnsi="Helvetica" w:cs="Helvetica"/>
          <w:bCs/>
        </w:rPr>
        <w:t>SFS 2013:254</w:t>
      </w:r>
      <w:r w:rsidRPr="00641AC1">
        <w:rPr>
          <w:rFonts w:ascii="Helvetica" w:hAnsi="Helvetica" w:cs="Helvetica"/>
          <w:bCs/>
        </w:rPr>
        <w:t>)</w:t>
      </w:r>
      <w:r w:rsidR="005F0B05" w:rsidRPr="00641AC1">
        <w:rPr>
          <w:rFonts w:ascii="Helvetica" w:hAnsi="Helvetica" w:cs="Helvetica"/>
          <w:bCs/>
        </w:rPr>
        <w:t xml:space="preserve"> om användning av organiska lösningsmedel</w:t>
      </w:r>
      <w:r w:rsidR="004A3578">
        <w:rPr>
          <w:rFonts w:ascii="Helvetica" w:hAnsi="Helvetica" w:cs="Helvetica"/>
          <w:bCs/>
        </w:rPr>
        <w:t xml:space="preserve"> (inklusive uppdateringen </w:t>
      </w:r>
      <w:r w:rsidR="004A3578" w:rsidRPr="00CE0F17">
        <w:rPr>
          <w:rFonts w:ascii="Helvetica" w:hAnsi="Helvetica" w:cs="Helvetica"/>
          <w:bCs/>
        </w:rPr>
        <w:t>SFS 2019:641)</w:t>
      </w:r>
      <w:r w:rsidR="005F0B05" w:rsidRPr="00641AC1">
        <w:rPr>
          <w:rFonts w:ascii="Helvetica" w:hAnsi="Helvetica" w:cs="Helvetica"/>
          <w:bCs/>
        </w:rPr>
        <w:t>.</w:t>
      </w:r>
    </w:p>
    <w:p w14:paraId="3C42EE64" w14:textId="04E60E29" w:rsidR="00E91FEC" w:rsidRPr="00641AC1" w:rsidRDefault="00E91FEC" w:rsidP="00FF50B4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hAnsi="Helvetica" w:cs="Helvetica"/>
          <w:bCs/>
        </w:rPr>
      </w:pPr>
      <w:r w:rsidRPr="00641AC1">
        <w:rPr>
          <w:rFonts w:ascii="Helvetica" w:hAnsi="Helvetica" w:cs="Helvetica"/>
          <w:bCs/>
        </w:rPr>
        <w:t xml:space="preserve">Förordning </w:t>
      </w:r>
      <w:r w:rsidRPr="00641AC1">
        <w:rPr>
          <w:rFonts w:ascii="Helvetica" w:hAnsi="Helvetica" w:cs="Helvetica"/>
        </w:rPr>
        <w:t>(EG) nr 648/2004 om tvätt- och rengöringsmedel</w:t>
      </w:r>
    </w:p>
    <w:p w14:paraId="6D86F9DF" w14:textId="195F8BC2" w:rsidR="005972A6" w:rsidRPr="00641AC1" w:rsidRDefault="00341693" w:rsidP="005972A6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hAnsi="Helvetica" w:cs="Helvetica"/>
          <w:bCs/>
        </w:rPr>
      </w:pPr>
      <w:r w:rsidRPr="00641AC1">
        <w:rPr>
          <w:rFonts w:ascii="Helvetica" w:hAnsi="Helvetica" w:cs="Helvetica"/>
          <w:bCs/>
        </w:rPr>
        <w:t>Förordning (EG) nr 1272/2008 (CLP) reglerar klassificering, märkning och förpackning av ämnen och blandningar.</w:t>
      </w:r>
    </w:p>
    <w:p w14:paraId="653ACC24" w14:textId="21D7B22C" w:rsidR="009371CE" w:rsidRDefault="009371CE" w:rsidP="005972A6">
      <w:pPr>
        <w:rPr>
          <w:rFonts w:ascii="Helvetica" w:hAnsi="Helvetica" w:cs="Helvetica"/>
          <w:u w:val="single"/>
        </w:rPr>
      </w:pPr>
    </w:p>
    <w:p w14:paraId="6ADB0BF0" w14:textId="7065DABD" w:rsidR="007C5F06" w:rsidRDefault="007C5F06" w:rsidP="005972A6">
      <w:pPr>
        <w:rPr>
          <w:rFonts w:ascii="Helvetica" w:hAnsi="Helvetica" w:cs="Helvetica"/>
          <w:u w:val="single"/>
        </w:rPr>
      </w:pPr>
    </w:p>
    <w:p w14:paraId="0E857BE0" w14:textId="31EDF38D" w:rsidR="007C5F06" w:rsidRDefault="007C5F06" w:rsidP="005972A6">
      <w:pPr>
        <w:rPr>
          <w:rFonts w:ascii="Helvetica" w:hAnsi="Helvetica" w:cs="Helvetica"/>
          <w:u w:val="single"/>
        </w:rPr>
      </w:pPr>
    </w:p>
    <w:p w14:paraId="10A54463" w14:textId="2F3D4D7A" w:rsidR="007C5F06" w:rsidRDefault="007C5F06" w:rsidP="005972A6">
      <w:pPr>
        <w:rPr>
          <w:rFonts w:ascii="Helvetica" w:hAnsi="Helvetica" w:cs="Helvetica"/>
          <w:u w:val="single"/>
        </w:rPr>
      </w:pPr>
    </w:p>
    <w:p w14:paraId="5DD20E0C" w14:textId="5E71BC32" w:rsidR="007C5F06" w:rsidRDefault="007C5F06" w:rsidP="005972A6">
      <w:pPr>
        <w:rPr>
          <w:rFonts w:ascii="Helvetica" w:hAnsi="Helvetica" w:cs="Helvetica"/>
          <w:u w:val="single"/>
        </w:rPr>
      </w:pPr>
    </w:p>
    <w:p w14:paraId="4C4DC233" w14:textId="5E1FF7EA" w:rsidR="007C5F06" w:rsidRDefault="007C5F06" w:rsidP="005972A6">
      <w:pPr>
        <w:rPr>
          <w:rFonts w:ascii="Helvetica" w:hAnsi="Helvetica" w:cs="Helvetica"/>
          <w:u w:val="single"/>
        </w:rPr>
      </w:pPr>
    </w:p>
    <w:p w14:paraId="0B76C09A" w14:textId="65C77955" w:rsidR="007C5F06" w:rsidRDefault="007C5F06" w:rsidP="005972A6">
      <w:pPr>
        <w:rPr>
          <w:rFonts w:ascii="Helvetica" w:hAnsi="Helvetica" w:cs="Helvetica"/>
          <w:u w:val="single"/>
        </w:rPr>
      </w:pPr>
    </w:p>
    <w:p w14:paraId="3086A439" w14:textId="3856D93A" w:rsidR="007C5F06" w:rsidRDefault="007C5F06" w:rsidP="005972A6">
      <w:pPr>
        <w:rPr>
          <w:rFonts w:ascii="Helvetica" w:hAnsi="Helvetica" w:cs="Helvetica"/>
          <w:u w:val="single"/>
        </w:rPr>
      </w:pPr>
    </w:p>
    <w:p w14:paraId="76D85A96" w14:textId="6518287F" w:rsidR="007C5F06" w:rsidRDefault="007C5F06" w:rsidP="005972A6">
      <w:pPr>
        <w:rPr>
          <w:rFonts w:ascii="Helvetica" w:hAnsi="Helvetica" w:cs="Helvetica"/>
          <w:u w:val="single"/>
        </w:rPr>
      </w:pPr>
    </w:p>
    <w:p w14:paraId="6AD681A7" w14:textId="67B20A10" w:rsidR="007C5F06" w:rsidRDefault="007C5F06" w:rsidP="005972A6">
      <w:pPr>
        <w:rPr>
          <w:rFonts w:ascii="Helvetica" w:hAnsi="Helvetica" w:cs="Helvetica"/>
          <w:u w:val="single"/>
        </w:rPr>
      </w:pPr>
    </w:p>
    <w:p w14:paraId="3438E314" w14:textId="056C32E3" w:rsidR="001313B5" w:rsidRDefault="001313B5" w:rsidP="005972A6">
      <w:pPr>
        <w:rPr>
          <w:rFonts w:ascii="Helvetica" w:hAnsi="Helvetica" w:cs="Helvetica"/>
          <w:u w:val="single"/>
        </w:rPr>
      </w:pPr>
    </w:p>
    <w:p w14:paraId="627E78DD" w14:textId="6BB8B9E9" w:rsidR="00602ED1" w:rsidRPr="00641AC1" w:rsidRDefault="005972A6" w:rsidP="005972A6">
      <w:pPr>
        <w:rPr>
          <w:rFonts w:ascii="Helvetica" w:hAnsi="Helvetica" w:cs="Helvetica"/>
          <w:u w:val="single"/>
        </w:rPr>
      </w:pPr>
      <w:r w:rsidRPr="00641AC1">
        <w:rPr>
          <w:rFonts w:ascii="Helvetica" w:hAnsi="Helvetica" w:cs="Helvetica"/>
          <w:u w:val="single"/>
        </w:rPr>
        <w:t xml:space="preserve">Berörda nationella miljömål </w:t>
      </w:r>
    </w:p>
    <w:p w14:paraId="2F49D2F5" w14:textId="4A95BC3D" w:rsidR="005B15F2" w:rsidRDefault="005B15F2" w:rsidP="00AA0B7A">
      <w:pPr>
        <w:rPr>
          <w:rFonts w:ascii="Helvetica" w:hAnsi="Helvetica" w:cs="Helvetica"/>
          <w:u w:val="single"/>
        </w:rPr>
      </w:pPr>
      <w:r>
        <w:rPr>
          <w:noProof/>
          <w:lang w:eastAsia="sv-SE"/>
        </w:rPr>
        <w:drawing>
          <wp:inline distT="0" distB="0" distL="0" distR="0" wp14:anchorId="6D635696" wp14:editId="4663EC58">
            <wp:extent cx="6370320" cy="2549287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1576" cy="25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5CA0" w14:textId="058EE6EB" w:rsidR="00AA0B7A" w:rsidRPr="00641AC1" w:rsidRDefault="00AA0B7A" w:rsidP="00AA0B7A">
      <w:pPr>
        <w:rPr>
          <w:rFonts w:ascii="Helvetica" w:hAnsi="Helvetica" w:cs="Helvetica"/>
          <w:u w:val="single"/>
        </w:rPr>
      </w:pPr>
      <w:r w:rsidRPr="00641AC1">
        <w:rPr>
          <w:rFonts w:ascii="Helvetica" w:hAnsi="Helvetica" w:cs="Helvetica"/>
          <w:u w:val="single"/>
        </w:rPr>
        <w:t>Berörda globala hållbarhetsmål</w:t>
      </w:r>
    </w:p>
    <w:p w14:paraId="40ED8297" w14:textId="5F263D6F" w:rsidR="005B15F2" w:rsidRPr="00AA0B7A" w:rsidRDefault="005B15F2" w:rsidP="007C5F06">
      <w:pPr>
        <w:rPr>
          <w:rFonts w:ascii="Helvetica" w:hAnsi="Helvetica" w:cs="Helvetica"/>
        </w:rPr>
      </w:pPr>
      <w:r>
        <w:rPr>
          <w:noProof/>
          <w:lang w:eastAsia="sv-SE"/>
        </w:rPr>
        <w:drawing>
          <wp:inline distT="0" distB="0" distL="0" distR="0" wp14:anchorId="590FA2EA" wp14:editId="6B71EEBB">
            <wp:extent cx="5171316" cy="25984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4985" cy="260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5F2" w:rsidRPr="00AA0B7A" w:rsidSect="00E707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0BCB" w14:textId="77777777" w:rsidR="004E6154" w:rsidRDefault="004E6154" w:rsidP="0020065B">
      <w:pPr>
        <w:spacing w:after="0" w:line="240" w:lineRule="auto"/>
      </w:pPr>
      <w:r>
        <w:separator/>
      </w:r>
    </w:p>
  </w:endnote>
  <w:endnote w:type="continuationSeparator" w:id="0">
    <w:p w14:paraId="7F90621A" w14:textId="77777777" w:rsidR="004E6154" w:rsidRDefault="004E6154" w:rsidP="002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AF2F" w14:textId="77777777" w:rsidR="00942E55" w:rsidRDefault="00942E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587A" w14:textId="0F662CC1" w:rsidR="004E6154" w:rsidRPr="00C3504F" w:rsidRDefault="004E6154">
    <w:pPr>
      <w:pStyle w:val="Sidfot"/>
      <w:rPr>
        <w:rFonts w:ascii="Helvetica" w:hAnsi="Helvetica" w:cs="Helvetica"/>
      </w:rPr>
    </w:pPr>
    <w:r w:rsidRPr="00C3504F">
      <w:rPr>
        <w:rFonts w:ascii="Helvetica" w:hAnsi="Helvetica" w:cs="Helvetica"/>
      </w:rPr>
      <w:t>Version</w:t>
    </w:r>
    <w:r>
      <w:rPr>
        <w:rFonts w:ascii="Helvetica" w:hAnsi="Helvetica" w:cs="Helvetica"/>
      </w:rPr>
      <w:t xml:space="preserve"> </w:t>
    </w:r>
    <w:r w:rsidR="005865A9">
      <w:rPr>
        <w:rFonts w:ascii="Helvetica" w:hAnsi="Helvetica" w:cs="Helvetica"/>
      </w:rPr>
      <w:t>8</w:t>
    </w:r>
    <w:r w:rsidRPr="00C3504F">
      <w:rPr>
        <w:rFonts w:ascii="Helvetica" w:hAnsi="Helvetica" w:cs="Helvetica"/>
      </w:rPr>
      <w:t xml:space="preserve">, </w:t>
    </w:r>
    <w:r w:rsidR="00E35938">
      <w:rPr>
        <w:rFonts w:ascii="Helvetica" w:hAnsi="Helvetica" w:cs="Helvetica"/>
      </w:rPr>
      <w:t xml:space="preserve">februari </w:t>
    </w:r>
    <w:r w:rsidR="005865A9" w:rsidRPr="00C3504F">
      <w:rPr>
        <w:rFonts w:ascii="Helvetica" w:hAnsi="Helvetica" w:cs="Helvetica"/>
      </w:rPr>
      <w:t>20</w:t>
    </w:r>
    <w:r w:rsidR="005865A9">
      <w:rPr>
        <w:rFonts w:ascii="Helvetica" w:hAnsi="Helvetica" w:cs="Helvetica"/>
      </w:rPr>
      <w:t>21</w:t>
    </w:r>
  </w:p>
  <w:p w14:paraId="6B469DDE" w14:textId="77777777" w:rsidR="004E6154" w:rsidRDefault="004E61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CEE9" w14:textId="77777777" w:rsidR="00942E55" w:rsidRDefault="00942E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91EF" w14:textId="77777777" w:rsidR="004E6154" w:rsidRDefault="004E6154" w:rsidP="0020065B">
      <w:pPr>
        <w:spacing w:after="0" w:line="240" w:lineRule="auto"/>
      </w:pPr>
      <w:r>
        <w:separator/>
      </w:r>
    </w:p>
  </w:footnote>
  <w:footnote w:type="continuationSeparator" w:id="0">
    <w:p w14:paraId="629D5533" w14:textId="77777777" w:rsidR="004E6154" w:rsidRDefault="004E6154" w:rsidP="002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1565" w14:textId="49FC386E" w:rsidR="00942E55" w:rsidRDefault="006A0619">
    <w:pPr>
      <w:pStyle w:val="Sidhuvud"/>
    </w:pPr>
    <w:r>
      <w:rPr>
        <w:noProof/>
      </w:rPr>
      <w:pict w14:anchorId="0404DF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016219" o:spid="_x0000_s8194" type="#_x0000_t136" style="position:absolute;margin-left:0;margin-top:0;width:698pt;height:3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.g.a. verksamhetsövergång till Försvarsmakt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264B" w14:textId="3E930F98" w:rsidR="00942E55" w:rsidRDefault="006A0619">
    <w:pPr>
      <w:pStyle w:val="Sidhuvud"/>
    </w:pPr>
    <w:r>
      <w:rPr>
        <w:noProof/>
      </w:rPr>
      <w:pict w14:anchorId="62B7C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016220" o:spid="_x0000_s8195" type="#_x0000_t136" style="position:absolute;margin-left:0;margin-top:0;width:698pt;height:3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.g.a. verksamhetsövergång till Försvarsmakt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C066" w14:textId="0FDC5AB1" w:rsidR="00942E55" w:rsidRDefault="006A0619">
    <w:pPr>
      <w:pStyle w:val="Sidhuvud"/>
    </w:pPr>
    <w:r>
      <w:rPr>
        <w:noProof/>
      </w:rPr>
      <w:pict w14:anchorId="76E6D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016218" o:spid="_x0000_s8193" type="#_x0000_t136" style="position:absolute;margin-left:0;margin-top:0;width:698pt;height:3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 uppdaterad p.g.a. verksamhetsövergång till Försvarsmakt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9"/>
    <w:multiLevelType w:val="hybridMultilevel"/>
    <w:tmpl w:val="4EA47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703A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195"/>
    <w:multiLevelType w:val="hybridMultilevel"/>
    <w:tmpl w:val="83FCD16A"/>
    <w:lvl w:ilvl="0" w:tplc="041D0017">
      <w:start w:val="1"/>
      <w:numFmt w:val="lowerLetter"/>
      <w:lvlText w:val="%1)"/>
      <w:lvlJc w:val="left"/>
      <w:pPr>
        <w:ind w:left="777" w:hanging="360"/>
      </w:pPr>
    </w:lvl>
    <w:lvl w:ilvl="1" w:tplc="041D0019" w:tentative="1">
      <w:start w:val="1"/>
      <w:numFmt w:val="lowerLetter"/>
      <w:lvlText w:val="%2."/>
      <w:lvlJc w:val="left"/>
      <w:pPr>
        <w:ind w:left="1497" w:hanging="360"/>
      </w:pPr>
    </w:lvl>
    <w:lvl w:ilvl="2" w:tplc="041D001B" w:tentative="1">
      <w:start w:val="1"/>
      <w:numFmt w:val="lowerRoman"/>
      <w:lvlText w:val="%3."/>
      <w:lvlJc w:val="right"/>
      <w:pPr>
        <w:ind w:left="2217" w:hanging="180"/>
      </w:pPr>
    </w:lvl>
    <w:lvl w:ilvl="3" w:tplc="041D000F" w:tentative="1">
      <w:start w:val="1"/>
      <w:numFmt w:val="decimal"/>
      <w:lvlText w:val="%4."/>
      <w:lvlJc w:val="left"/>
      <w:pPr>
        <w:ind w:left="2937" w:hanging="360"/>
      </w:pPr>
    </w:lvl>
    <w:lvl w:ilvl="4" w:tplc="041D0019" w:tentative="1">
      <w:start w:val="1"/>
      <w:numFmt w:val="lowerLetter"/>
      <w:lvlText w:val="%5."/>
      <w:lvlJc w:val="left"/>
      <w:pPr>
        <w:ind w:left="3657" w:hanging="360"/>
      </w:pPr>
    </w:lvl>
    <w:lvl w:ilvl="5" w:tplc="041D001B" w:tentative="1">
      <w:start w:val="1"/>
      <w:numFmt w:val="lowerRoman"/>
      <w:lvlText w:val="%6."/>
      <w:lvlJc w:val="right"/>
      <w:pPr>
        <w:ind w:left="4377" w:hanging="180"/>
      </w:pPr>
    </w:lvl>
    <w:lvl w:ilvl="6" w:tplc="041D000F" w:tentative="1">
      <w:start w:val="1"/>
      <w:numFmt w:val="decimal"/>
      <w:lvlText w:val="%7."/>
      <w:lvlJc w:val="left"/>
      <w:pPr>
        <w:ind w:left="5097" w:hanging="360"/>
      </w:pPr>
    </w:lvl>
    <w:lvl w:ilvl="7" w:tplc="041D0019" w:tentative="1">
      <w:start w:val="1"/>
      <w:numFmt w:val="lowerLetter"/>
      <w:lvlText w:val="%8."/>
      <w:lvlJc w:val="left"/>
      <w:pPr>
        <w:ind w:left="5817" w:hanging="360"/>
      </w:pPr>
    </w:lvl>
    <w:lvl w:ilvl="8" w:tplc="041D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450326F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6F76"/>
    <w:multiLevelType w:val="hybridMultilevel"/>
    <w:tmpl w:val="94B8F7F6"/>
    <w:lvl w:ilvl="0" w:tplc="3760D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7F88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4D1"/>
    <w:multiLevelType w:val="hybridMultilevel"/>
    <w:tmpl w:val="E7765330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3CC3CB7"/>
    <w:multiLevelType w:val="hybridMultilevel"/>
    <w:tmpl w:val="3DF6848E"/>
    <w:lvl w:ilvl="0" w:tplc="9012697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72DF"/>
    <w:multiLevelType w:val="hybridMultilevel"/>
    <w:tmpl w:val="5B86C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A0CBC"/>
    <w:multiLevelType w:val="hybridMultilevel"/>
    <w:tmpl w:val="77545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538A"/>
    <w:multiLevelType w:val="hybridMultilevel"/>
    <w:tmpl w:val="15688A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933EB"/>
    <w:multiLevelType w:val="hybridMultilevel"/>
    <w:tmpl w:val="FE6CF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4596"/>
    <w:multiLevelType w:val="hybridMultilevel"/>
    <w:tmpl w:val="BA143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0A31"/>
    <w:multiLevelType w:val="hybridMultilevel"/>
    <w:tmpl w:val="8F620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5AE7"/>
    <w:multiLevelType w:val="hybridMultilevel"/>
    <w:tmpl w:val="51A48774"/>
    <w:lvl w:ilvl="0" w:tplc="BEE8463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78A5"/>
    <w:multiLevelType w:val="hybridMultilevel"/>
    <w:tmpl w:val="379A6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478D"/>
    <w:multiLevelType w:val="hybridMultilevel"/>
    <w:tmpl w:val="42949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D5FF5"/>
    <w:multiLevelType w:val="hybridMultilevel"/>
    <w:tmpl w:val="5F20E20E"/>
    <w:lvl w:ilvl="0" w:tplc="1EC4B070">
      <w:start w:val="6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1229"/>
    <w:multiLevelType w:val="hybridMultilevel"/>
    <w:tmpl w:val="D61C9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3E52"/>
    <w:multiLevelType w:val="hybridMultilevel"/>
    <w:tmpl w:val="BF5840F0"/>
    <w:lvl w:ilvl="0" w:tplc="862C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74C4"/>
    <w:multiLevelType w:val="hybridMultilevel"/>
    <w:tmpl w:val="BF78D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58E1"/>
    <w:multiLevelType w:val="hybridMultilevel"/>
    <w:tmpl w:val="05C24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42720"/>
    <w:multiLevelType w:val="hybridMultilevel"/>
    <w:tmpl w:val="86AE4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851"/>
    <w:multiLevelType w:val="multilevel"/>
    <w:tmpl w:val="563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76440"/>
    <w:multiLevelType w:val="hybridMultilevel"/>
    <w:tmpl w:val="BD6C60F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2527B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521FA"/>
    <w:multiLevelType w:val="hybridMultilevel"/>
    <w:tmpl w:val="AC48E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B0E4B"/>
    <w:multiLevelType w:val="hybridMultilevel"/>
    <w:tmpl w:val="1B96D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6724A"/>
    <w:multiLevelType w:val="hybridMultilevel"/>
    <w:tmpl w:val="DE9C9BD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857BD"/>
    <w:multiLevelType w:val="hybridMultilevel"/>
    <w:tmpl w:val="54FA648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9451B"/>
    <w:multiLevelType w:val="hybridMultilevel"/>
    <w:tmpl w:val="DFE25E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3C26"/>
    <w:multiLevelType w:val="hybridMultilevel"/>
    <w:tmpl w:val="56CAECC4"/>
    <w:lvl w:ilvl="0" w:tplc="F392AA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E1CFB"/>
    <w:multiLevelType w:val="hybridMultilevel"/>
    <w:tmpl w:val="F0B62C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2100C5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76E3"/>
    <w:multiLevelType w:val="hybridMultilevel"/>
    <w:tmpl w:val="9A508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6703D"/>
    <w:multiLevelType w:val="hybridMultilevel"/>
    <w:tmpl w:val="3E1AE8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9839C3"/>
    <w:multiLevelType w:val="hybridMultilevel"/>
    <w:tmpl w:val="4BE02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81126"/>
    <w:multiLevelType w:val="hybridMultilevel"/>
    <w:tmpl w:val="45346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D5B7F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AAF"/>
    <w:multiLevelType w:val="hybridMultilevel"/>
    <w:tmpl w:val="F8185282"/>
    <w:lvl w:ilvl="0" w:tplc="77A203F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F3086"/>
    <w:multiLevelType w:val="hybridMultilevel"/>
    <w:tmpl w:val="83F4A1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36CFF"/>
    <w:multiLevelType w:val="hybridMultilevel"/>
    <w:tmpl w:val="0B32E7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50AFB"/>
    <w:multiLevelType w:val="hybridMultilevel"/>
    <w:tmpl w:val="1658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4755C"/>
    <w:multiLevelType w:val="hybridMultilevel"/>
    <w:tmpl w:val="59A6A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13F7"/>
    <w:multiLevelType w:val="hybridMultilevel"/>
    <w:tmpl w:val="D390CB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31"/>
  </w:num>
  <w:num w:numId="5">
    <w:abstractNumId w:val="6"/>
  </w:num>
  <w:num w:numId="6">
    <w:abstractNumId w:val="36"/>
  </w:num>
  <w:num w:numId="7">
    <w:abstractNumId w:val="11"/>
  </w:num>
  <w:num w:numId="8">
    <w:abstractNumId w:val="5"/>
  </w:num>
  <w:num w:numId="9">
    <w:abstractNumId w:val="26"/>
  </w:num>
  <w:num w:numId="10">
    <w:abstractNumId w:val="35"/>
  </w:num>
  <w:num w:numId="11">
    <w:abstractNumId w:val="41"/>
  </w:num>
  <w:num w:numId="12">
    <w:abstractNumId w:val="8"/>
  </w:num>
  <w:num w:numId="13">
    <w:abstractNumId w:val="33"/>
  </w:num>
  <w:num w:numId="14">
    <w:abstractNumId w:val="23"/>
  </w:num>
  <w:num w:numId="15">
    <w:abstractNumId w:val="20"/>
  </w:num>
  <w:num w:numId="16">
    <w:abstractNumId w:val="14"/>
  </w:num>
  <w:num w:numId="17">
    <w:abstractNumId w:val="21"/>
  </w:num>
  <w:num w:numId="18">
    <w:abstractNumId w:val="19"/>
  </w:num>
  <w:num w:numId="19">
    <w:abstractNumId w:val="25"/>
  </w:num>
  <w:num w:numId="20">
    <w:abstractNumId w:val="7"/>
  </w:num>
  <w:num w:numId="21">
    <w:abstractNumId w:val="15"/>
  </w:num>
  <w:num w:numId="22">
    <w:abstractNumId w:val="30"/>
  </w:num>
  <w:num w:numId="23">
    <w:abstractNumId w:val="22"/>
  </w:num>
  <w:num w:numId="24">
    <w:abstractNumId w:val="16"/>
  </w:num>
  <w:num w:numId="25">
    <w:abstractNumId w:val="42"/>
  </w:num>
  <w:num w:numId="26">
    <w:abstractNumId w:val="34"/>
  </w:num>
  <w:num w:numId="27">
    <w:abstractNumId w:val="3"/>
  </w:num>
  <w:num w:numId="28">
    <w:abstractNumId w:val="24"/>
  </w:num>
  <w:num w:numId="29">
    <w:abstractNumId w:val="43"/>
  </w:num>
  <w:num w:numId="30">
    <w:abstractNumId w:val="1"/>
  </w:num>
  <w:num w:numId="31">
    <w:abstractNumId w:val="32"/>
  </w:num>
  <w:num w:numId="32">
    <w:abstractNumId w:val="37"/>
  </w:num>
  <w:num w:numId="33">
    <w:abstractNumId w:val="17"/>
  </w:num>
  <w:num w:numId="34">
    <w:abstractNumId w:val="29"/>
  </w:num>
  <w:num w:numId="35">
    <w:abstractNumId w:val="27"/>
  </w:num>
  <w:num w:numId="36">
    <w:abstractNumId w:val="28"/>
  </w:num>
  <w:num w:numId="37">
    <w:abstractNumId w:val="12"/>
  </w:num>
  <w:num w:numId="38">
    <w:abstractNumId w:val="39"/>
  </w:num>
  <w:num w:numId="39">
    <w:abstractNumId w:val="2"/>
  </w:num>
  <w:num w:numId="40">
    <w:abstractNumId w:val="9"/>
  </w:num>
  <w:num w:numId="41">
    <w:abstractNumId w:val="40"/>
  </w:num>
  <w:num w:numId="42">
    <w:abstractNumId w:val="38"/>
  </w:num>
  <w:num w:numId="43">
    <w:abstractNumId w:val="13"/>
  </w:num>
  <w:num w:numId="4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60p7Uef6Mik8wTyTz+FDMnvKXUb+lkvT0pDsGnGNDvVfbOm5IFy++oxcui9GAu452Vpp31YE9FSsCx4dd4qxA==" w:salt="dBagRcmvBMxwAFU3+tsv7g=="/>
  <w:defaultTabStop w:val="1304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94"/>
    <w:rsid w:val="00000639"/>
    <w:rsid w:val="00000848"/>
    <w:rsid w:val="00000906"/>
    <w:rsid w:val="00005E41"/>
    <w:rsid w:val="00007177"/>
    <w:rsid w:val="000143E0"/>
    <w:rsid w:val="0001443C"/>
    <w:rsid w:val="0001640E"/>
    <w:rsid w:val="00016D8A"/>
    <w:rsid w:val="0002095B"/>
    <w:rsid w:val="0002426A"/>
    <w:rsid w:val="0003636B"/>
    <w:rsid w:val="000363EC"/>
    <w:rsid w:val="00041796"/>
    <w:rsid w:val="00042035"/>
    <w:rsid w:val="00046946"/>
    <w:rsid w:val="00047D02"/>
    <w:rsid w:val="00054696"/>
    <w:rsid w:val="00055002"/>
    <w:rsid w:val="00060057"/>
    <w:rsid w:val="00064727"/>
    <w:rsid w:val="00064CFD"/>
    <w:rsid w:val="000655EB"/>
    <w:rsid w:val="00073219"/>
    <w:rsid w:val="00073537"/>
    <w:rsid w:val="0008476B"/>
    <w:rsid w:val="00086347"/>
    <w:rsid w:val="00090D1F"/>
    <w:rsid w:val="0009123B"/>
    <w:rsid w:val="0009170F"/>
    <w:rsid w:val="00095CBC"/>
    <w:rsid w:val="00096B5E"/>
    <w:rsid w:val="000A4B29"/>
    <w:rsid w:val="000A7EBC"/>
    <w:rsid w:val="000B3706"/>
    <w:rsid w:val="000B6905"/>
    <w:rsid w:val="000B7EEB"/>
    <w:rsid w:val="000C1C8E"/>
    <w:rsid w:val="000C35D8"/>
    <w:rsid w:val="000C420E"/>
    <w:rsid w:val="000C605F"/>
    <w:rsid w:val="000D4EF0"/>
    <w:rsid w:val="000E1618"/>
    <w:rsid w:val="000E3500"/>
    <w:rsid w:val="000F2753"/>
    <w:rsid w:val="000F2BD1"/>
    <w:rsid w:val="000F67B5"/>
    <w:rsid w:val="00103314"/>
    <w:rsid w:val="001125E7"/>
    <w:rsid w:val="00112606"/>
    <w:rsid w:val="00114016"/>
    <w:rsid w:val="00115815"/>
    <w:rsid w:val="00116252"/>
    <w:rsid w:val="001162A7"/>
    <w:rsid w:val="00122FED"/>
    <w:rsid w:val="001313B5"/>
    <w:rsid w:val="00133716"/>
    <w:rsid w:val="00135B3B"/>
    <w:rsid w:val="001401EE"/>
    <w:rsid w:val="001417FF"/>
    <w:rsid w:val="00144F13"/>
    <w:rsid w:val="00151A49"/>
    <w:rsid w:val="001540A7"/>
    <w:rsid w:val="00161FEB"/>
    <w:rsid w:val="00170A5A"/>
    <w:rsid w:val="00171E13"/>
    <w:rsid w:val="00172855"/>
    <w:rsid w:val="0017329A"/>
    <w:rsid w:val="00180CC6"/>
    <w:rsid w:val="00183717"/>
    <w:rsid w:val="00184A94"/>
    <w:rsid w:val="00186F76"/>
    <w:rsid w:val="001909BF"/>
    <w:rsid w:val="0019225B"/>
    <w:rsid w:val="00192738"/>
    <w:rsid w:val="001A1E96"/>
    <w:rsid w:val="001A44A5"/>
    <w:rsid w:val="001A4983"/>
    <w:rsid w:val="001A531C"/>
    <w:rsid w:val="001A6DB8"/>
    <w:rsid w:val="001B057D"/>
    <w:rsid w:val="001B4E0C"/>
    <w:rsid w:val="001B7B35"/>
    <w:rsid w:val="001C2AB3"/>
    <w:rsid w:val="001C4755"/>
    <w:rsid w:val="001C6869"/>
    <w:rsid w:val="001D205C"/>
    <w:rsid w:val="001D588D"/>
    <w:rsid w:val="001E06C8"/>
    <w:rsid w:val="001E0A9B"/>
    <w:rsid w:val="001E0BF9"/>
    <w:rsid w:val="001E2F19"/>
    <w:rsid w:val="001F0694"/>
    <w:rsid w:val="001F44E5"/>
    <w:rsid w:val="001F5574"/>
    <w:rsid w:val="001F6795"/>
    <w:rsid w:val="0020065B"/>
    <w:rsid w:val="0020233F"/>
    <w:rsid w:val="002028A9"/>
    <w:rsid w:val="002032B6"/>
    <w:rsid w:val="00203C5E"/>
    <w:rsid w:val="00204908"/>
    <w:rsid w:val="0020562D"/>
    <w:rsid w:val="00205D21"/>
    <w:rsid w:val="00205E0B"/>
    <w:rsid w:val="00211A33"/>
    <w:rsid w:val="002127F1"/>
    <w:rsid w:val="0021615B"/>
    <w:rsid w:val="00216724"/>
    <w:rsid w:val="0022157B"/>
    <w:rsid w:val="00221DF8"/>
    <w:rsid w:val="00221E60"/>
    <w:rsid w:val="00230291"/>
    <w:rsid w:val="00231964"/>
    <w:rsid w:val="00232B7E"/>
    <w:rsid w:val="00233B26"/>
    <w:rsid w:val="00236322"/>
    <w:rsid w:val="0023750B"/>
    <w:rsid w:val="002415BD"/>
    <w:rsid w:val="002447A0"/>
    <w:rsid w:val="00246144"/>
    <w:rsid w:val="002465D7"/>
    <w:rsid w:val="00250B91"/>
    <w:rsid w:val="002562DF"/>
    <w:rsid w:val="00257D77"/>
    <w:rsid w:val="002609E4"/>
    <w:rsid w:val="0026503B"/>
    <w:rsid w:val="002661C0"/>
    <w:rsid w:val="002671FE"/>
    <w:rsid w:val="002702C5"/>
    <w:rsid w:val="00273852"/>
    <w:rsid w:val="00274EB9"/>
    <w:rsid w:val="00277670"/>
    <w:rsid w:val="00281486"/>
    <w:rsid w:val="00281C14"/>
    <w:rsid w:val="00282806"/>
    <w:rsid w:val="002843F3"/>
    <w:rsid w:val="00285C4B"/>
    <w:rsid w:val="002916AF"/>
    <w:rsid w:val="0029519D"/>
    <w:rsid w:val="0029533D"/>
    <w:rsid w:val="002A39BE"/>
    <w:rsid w:val="002A5D68"/>
    <w:rsid w:val="002A62C1"/>
    <w:rsid w:val="002B3960"/>
    <w:rsid w:val="002B6CE1"/>
    <w:rsid w:val="002B7289"/>
    <w:rsid w:val="002C1516"/>
    <w:rsid w:val="002C3A80"/>
    <w:rsid w:val="002C7802"/>
    <w:rsid w:val="002D1FFA"/>
    <w:rsid w:val="002D25EE"/>
    <w:rsid w:val="002D4D3B"/>
    <w:rsid w:val="002D7A49"/>
    <w:rsid w:val="002E4773"/>
    <w:rsid w:val="002E616F"/>
    <w:rsid w:val="002E7A44"/>
    <w:rsid w:val="002F26C2"/>
    <w:rsid w:val="002F3DE4"/>
    <w:rsid w:val="002F48A0"/>
    <w:rsid w:val="002F4A03"/>
    <w:rsid w:val="00302371"/>
    <w:rsid w:val="003030FB"/>
    <w:rsid w:val="00314D90"/>
    <w:rsid w:val="00325AAB"/>
    <w:rsid w:val="0033072C"/>
    <w:rsid w:val="00330C85"/>
    <w:rsid w:val="00337D92"/>
    <w:rsid w:val="00340E98"/>
    <w:rsid w:val="003415FF"/>
    <w:rsid w:val="00341693"/>
    <w:rsid w:val="00343A6B"/>
    <w:rsid w:val="00344768"/>
    <w:rsid w:val="0035237E"/>
    <w:rsid w:val="0035332C"/>
    <w:rsid w:val="00356BB5"/>
    <w:rsid w:val="00362471"/>
    <w:rsid w:val="00362C75"/>
    <w:rsid w:val="00367E8E"/>
    <w:rsid w:val="00372C35"/>
    <w:rsid w:val="00376CD6"/>
    <w:rsid w:val="00380237"/>
    <w:rsid w:val="003834C4"/>
    <w:rsid w:val="00384251"/>
    <w:rsid w:val="003852EB"/>
    <w:rsid w:val="00386F14"/>
    <w:rsid w:val="00391895"/>
    <w:rsid w:val="003A1027"/>
    <w:rsid w:val="003A31E9"/>
    <w:rsid w:val="003B0292"/>
    <w:rsid w:val="003B15BE"/>
    <w:rsid w:val="003B2012"/>
    <w:rsid w:val="003B29E7"/>
    <w:rsid w:val="003B39B9"/>
    <w:rsid w:val="003C04DF"/>
    <w:rsid w:val="003C131A"/>
    <w:rsid w:val="003C1942"/>
    <w:rsid w:val="003C4CC6"/>
    <w:rsid w:val="003C52AA"/>
    <w:rsid w:val="003C5488"/>
    <w:rsid w:val="003C7E18"/>
    <w:rsid w:val="003D4729"/>
    <w:rsid w:val="003D6F2F"/>
    <w:rsid w:val="003E18F7"/>
    <w:rsid w:val="003E26E9"/>
    <w:rsid w:val="003E4CDD"/>
    <w:rsid w:val="003F354C"/>
    <w:rsid w:val="003F6EE0"/>
    <w:rsid w:val="00400C3F"/>
    <w:rsid w:val="0040199A"/>
    <w:rsid w:val="00403C5F"/>
    <w:rsid w:val="00404FCB"/>
    <w:rsid w:val="00405DC8"/>
    <w:rsid w:val="0041329C"/>
    <w:rsid w:val="00417FC7"/>
    <w:rsid w:val="0042277E"/>
    <w:rsid w:val="004308E3"/>
    <w:rsid w:val="00431B91"/>
    <w:rsid w:val="0043348A"/>
    <w:rsid w:val="004348E8"/>
    <w:rsid w:val="00445B8E"/>
    <w:rsid w:val="00451DE5"/>
    <w:rsid w:val="00451DE6"/>
    <w:rsid w:val="004520F1"/>
    <w:rsid w:val="00452CE3"/>
    <w:rsid w:val="00452E07"/>
    <w:rsid w:val="00454010"/>
    <w:rsid w:val="00454175"/>
    <w:rsid w:val="004556CD"/>
    <w:rsid w:val="00457B5A"/>
    <w:rsid w:val="00460513"/>
    <w:rsid w:val="004637F6"/>
    <w:rsid w:val="004658E1"/>
    <w:rsid w:val="00465BBC"/>
    <w:rsid w:val="00466DCC"/>
    <w:rsid w:val="00466FCB"/>
    <w:rsid w:val="00472E30"/>
    <w:rsid w:val="00473389"/>
    <w:rsid w:val="004749CD"/>
    <w:rsid w:val="00476D08"/>
    <w:rsid w:val="004805BA"/>
    <w:rsid w:val="0048091B"/>
    <w:rsid w:val="00487689"/>
    <w:rsid w:val="00492E44"/>
    <w:rsid w:val="004934B2"/>
    <w:rsid w:val="00494F1E"/>
    <w:rsid w:val="004960D1"/>
    <w:rsid w:val="004964BF"/>
    <w:rsid w:val="00496C33"/>
    <w:rsid w:val="00497F12"/>
    <w:rsid w:val="004A224D"/>
    <w:rsid w:val="004A2CE7"/>
    <w:rsid w:val="004A3578"/>
    <w:rsid w:val="004A3BC9"/>
    <w:rsid w:val="004A63E4"/>
    <w:rsid w:val="004B01EA"/>
    <w:rsid w:val="004B185E"/>
    <w:rsid w:val="004B3B12"/>
    <w:rsid w:val="004B3DAC"/>
    <w:rsid w:val="004B3E53"/>
    <w:rsid w:val="004B4AC7"/>
    <w:rsid w:val="004B4CC1"/>
    <w:rsid w:val="004C0578"/>
    <w:rsid w:val="004C0C92"/>
    <w:rsid w:val="004C1261"/>
    <w:rsid w:val="004C4949"/>
    <w:rsid w:val="004C746A"/>
    <w:rsid w:val="004D2837"/>
    <w:rsid w:val="004D74A1"/>
    <w:rsid w:val="004E23B6"/>
    <w:rsid w:val="004E3E79"/>
    <w:rsid w:val="004E44A1"/>
    <w:rsid w:val="004E6154"/>
    <w:rsid w:val="004F07FF"/>
    <w:rsid w:val="004F5E07"/>
    <w:rsid w:val="004F6BFA"/>
    <w:rsid w:val="00501875"/>
    <w:rsid w:val="005029B2"/>
    <w:rsid w:val="00502A84"/>
    <w:rsid w:val="00504761"/>
    <w:rsid w:val="0050625C"/>
    <w:rsid w:val="00524858"/>
    <w:rsid w:val="00537B3C"/>
    <w:rsid w:val="00544354"/>
    <w:rsid w:val="00544A19"/>
    <w:rsid w:val="00550923"/>
    <w:rsid w:val="005555F9"/>
    <w:rsid w:val="00556414"/>
    <w:rsid w:val="0056076D"/>
    <w:rsid w:val="005627BD"/>
    <w:rsid w:val="00563E80"/>
    <w:rsid w:val="005650A6"/>
    <w:rsid w:val="00571855"/>
    <w:rsid w:val="00573B08"/>
    <w:rsid w:val="00576206"/>
    <w:rsid w:val="00576F29"/>
    <w:rsid w:val="005829FE"/>
    <w:rsid w:val="005852A5"/>
    <w:rsid w:val="005860D2"/>
    <w:rsid w:val="005865A9"/>
    <w:rsid w:val="00587AF9"/>
    <w:rsid w:val="00590249"/>
    <w:rsid w:val="005972A6"/>
    <w:rsid w:val="005974C8"/>
    <w:rsid w:val="00597BE7"/>
    <w:rsid w:val="005A1AEF"/>
    <w:rsid w:val="005A3BD5"/>
    <w:rsid w:val="005A609C"/>
    <w:rsid w:val="005A6143"/>
    <w:rsid w:val="005B15F2"/>
    <w:rsid w:val="005B3223"/>
    <w:rsid w:val="005B47F9"/>
    <w:rsid w:val="005B5A64"/>
    <w:rsid w:val="005C0BF9"/>
    <w:rsid w:val="005D01C9"/>
    <w:rsid w:val="005D11E7"/>
    <w:rsid w:val="005D707F"/>
    <w:rsid w:val="005D730A"/>
    <w:rsid w:val="005D7E7A"/>
    <w:rsid w:val="005E0D2F"/>
    <w:rsid w:val="005E4244"/>
    <w:rsid w:val="005E7DE0"/>
    <w:rsid w:val="005F0B05"/>
    <w:rsid w:val="005F3DD6"/>
    <w:rsid w:val="005F3E86"/>
    <w:rsid w:val="005F58C5"/>
    <w:rsid w:val="005F646A"/>
    <w:rsid w:val="005F7D71"/>
    <w:rsid w:val="00600437"/>
    <w:rsid w:val="006021F0"/>
    <w:rsid w:val="00602ED1"/>
    <w:rsid w:val="006033BA"/>
    <w:rsid w:val="006043AE"/>
    <w:rsid w:val="0061046B"/>
    <w:rsid w:val="00611F88"/>
    <w:rsid w:val="00621A10"/>
    <w:rsid w:val="006308F6"/>
    <w:rsid w:val="00631345"/>
    <w:rsid w:val="00641AC1"/>
    <w:rsid w:val="00642799"/>
    <w:rsid w:val="00643523"/>
    <w:rsid w:val="00643819"/>
    <w:rsid w:val="006446CF"/>
    <w:rsid w:val="00645224"/>
    <w:rsid w:val="00653588"/>
    <w:rsid w:val="00654BEE"/>
    <w:rsid w:val="006606EB"/>
    <w:rsid w:val="00660732"/>
    <w:rsid w:val="00660C9C"/>
    <w:rsid w:val="006615F5"/>
    <w:rsid w:val="00663B9E"/>
    <w:rsid w:val="00664212"/>
    <w:rsid w:val="00664577"/>
    <w:rsid w:val="00666068"/>
    <w:rsid w:val="006679E1"/>
    <w:rsid w:val="006705A2"/>
    <w:rsid w:val="00675A37"/>
    <w:rsid w:val="006763A9"/>
    <w:rsid w:val="006770C5"/>
    <w:rsid w:val="006777F7"/>
    <w:rsid w:val="00677FE9"/>
    <w:rsid w:val="00683F83"/>
    <w:rsid w:val="00685C8F"/>
    <w:rsid w:val="00696F60"/>
    <w:rsid w:val="006A0619"/>
    <w:rsid w:val="006A0D66"/>
    <w:rsid w:val="006A15FC"/>
    <w:rsid w:val="006A437D"/>
    <w:rsid w:val="006B2F9B"/>
    <w:rsid w:val="006B4745"/>
    <w:rsid w:val="006B6DA4"/>
    <w:rsid w:val="006B7F02"/>
    <w:rsid w:val="006C1EE3"/>
    <w:rsid w:val="006C4458"/>
    <w:rsid w:val="006D0B6D"/>
    <w:rsid w:val="006D0E1A"/>
    <w:rsid w:val="006D5CCE"/>
    <w:rsid w:val="006E2CFA"/>
    <w:rsid w:val="006E6DEE"/>
    <w:rsid w:val="006F1D73"/>
    <w:rsid w:val="006F237E"/>
    <w:rsid w:val="006F2F96"/>
    <w:rsid w:val="006F3F68"/>
    <w:rsid w:val="006F472F"/>
    <w:rsid w:val="007001B2"/>
    <w:rsid w:val="00701EE6"/>
    <w:rsid w:val="00702E37"/>
    <w:rsid w:val="007030EB"/>
    <w:rsid w:val="0070613A"/>
    <w:rsid w:val="00707F42"/>
    <w:rsid w:val="007102F3"/>
    <w:rsid w:val="00710372"/>
    <w:rsid w:val="0071347C"/>
    <w:rsid w:val="0071429B"/>
    <w:rsid w:val="00717EB5"/>
    <w:rsid w:val="00722DD1"/>
    <w:rsid w:val="00730236"/>
    <w:rsid w:val="0073199D"/>
    <w:rsid w:val="00732197"/>
    <w:rsid w:val="00732545"/>
    <w:rsid w:val="00741C70"/>
    <w:rsid w:val="00742A58"/>
    <w:rsid w:val="00756863"/>
    <w:rsid w:val="00757442"/>
    <w:rsid w:val="007621E2"/>
    <w:rsid w:val="00766A08"/>
    <w:rsid w:val="0077073A"/>
    <w:rsid w:val="00771296"/>
    <w:rsid w:val="007765AD"/>
    <w:rsid w:val="00781179"/>
    <w:rsid w:val="00781EA2"/>
    <w:rsid w:val="00783278"/>
    <w:rsid w:val="007833F2"/>
    <w:rsid w:val="0078420E"/>
    <w:rsid w:val="00784765"/>
    <w:rsid w:val="00785043"/>
    <w:rsid w:val="007907EE"/>
    <w:rsid w:val="00791D97"/>
    <w:rsid w:val="0079257F"/>
    <w:rsid w:val="007928A7"/>
    <w:rsid w:val="007928F2"/>
    <w:rsid w:val="00795590"/>
    <w:rsid w:val="007975D7"/>
    <w:rsid w:val="00797D20"/>
    <w:rsid w:val="007A05DA"/>
    <w:rsid w:val="007A4655"/>
    <w:rsid w:val="007B2B47"/>
    <w:rsid w:val="007B42B6"/>
    <w:rsid w:val="007B6CD4"/>
    <w:rsid w:val="007B7045"/>
    <w:rsid w:val="007C2458"/>
    <w:rsid w:val="007C5F06"/>
    <w:rsid w:val="007D6836"/>
    <w:rsid w:val="007E146A"/>
    <w:rsid w:val="007E4B61"/>
    <w:rsid w:val="007E533F"/>
    <w:rsid w:val="007E6E97"/>
    <w:rsid w:val="007F49C6"/>
    <w:rsid w:val="007F6F16"/>
    <w:rsid w:val="0080198A"/>
    <w:rsid w:val="00804A22"/>
    <w:rsid w:val="00806B22"/>
    <w:rsid w:val="00815C12"/>
    <w:rsid w:val="00817869"/>
    <w:rsid w:val="00821AF7"/>
    <w:rsid w:val="008248B9"/>
    <w:rsid w:val="00826C5E"/>
    <w:rsid w:val="00827C78"/>
    <w:rsid w:val="00827F98"/>
    <w:rsid w:val="0083012C"/>
    <w:rsid w:val="008369A3"/>
    <w:rsid w:val="0084005E"/>
    <w:rsid w:val="00842696"/>
    <w:rsid w:val="00852623"/>
    <w:rsid w:val="00853F6E"/>
    <w:rsid w:val="00857079"/>
    <w:rsid w:val="008617D0"/>
    <w:rsid w:val="008620F9"/>
    <w:rsid w:val="00871C94"/>
    <w:rsid w:val="008755B8"/>
    <w:rsid w:val="00881770"/>
    <w:rsid w:val="008819EE"/>
    <w:rsid w:val="008835AD"/>
    <w:rsid w:val="00887449"/>
    <w:rsid w:val="00890151"/>
    <w:rsid w:val="00890158"/>
    <w:rsid w:val="00890A71"/>
    <w:rsid w:val="00891DC6"/>
    <w:rsid w:val="0089684D"/>
    <w:rsid w:val="008A2DF1"/>
    <w:rsid w:val="008A4080"/>
    <w:rsid w:val="008A563E"/>
    <w:rsid w:val="008B5386"/>
    <w:rsid w:val="008C26F9"/>
    <w:rsid w:val="008C2984"/>
    <w:rsid w:val="008C444D"/>
    <w:rsid w:val="008D00E3"/>
    <w:rsid w:val="008D4C13"/>
    <w:rsid w:val="008D59ED"/>
    <w:rsid w:val="008E2232"/>
    <w:rsid w:val="008F130A"/>
    <w:rsid w:val="008F2697"/>
    <w:rsid w:val="008F39A9"/>
    <w:rsid w:val="008F7FCC"/>
    <w:rsid w:val="009001E3"/>
    <w:rsid w:val="009010B2"/>
    <w:rsid w:val="00901D66"/>
    <w:rsid w:val="00902D6A"/>
    <w:rsid w:val="009035C2"/>
    <w:rsid w:val="00910AA2"/>
    <w:rsid w:val="00922AF1"/>
    <w:rsid w:val="009235DB"/>
    <w:rsid w:val="00925F78"/>
    <w:rsid w:val="00926708"/>
    <w:rsid w:val="00930391"/>
    <w:rsid w:val="00931664"/>
    <w:rsid w:val="00932D38"/>
    <w:rsid w:val="009358AA"/>
    <w:rsid w:val="009368AC"/>
    <w:rsid w:val="009371CE"/>
    <w:rsid w:val="00942E55"/>
    <w:rsid w:val="00943B36"/>
    <w:rsid w:val="0094456A"/>
    <w:rsid w:val="00946638"/>
    <w:rsid w:val="009475B6"/>
    <w:rsid w:val="00950649"/>
    <w:rsid w:val="00950D6A"/>
    <w:rsid w:val="00950D6E"/>
    <w:rsid w:val="00952774"/>
    <w:rsid w:val="00953EFF"/>
    <w:rsid w:val="00955193"/>
    <w:rsid w:val="009615BB"/>
    <w:rsid w:val="009619D1"/>
    <w:rsid w:val="00962A17"/>
    <w:rsid w:val="0096472D"/>
    <w:rsid w:val="00964B4F"/>
    <w:rsid w:val="0096560D"/>
    <w:rsid w:val="00977EF0"/>
    <w:rsid w:val="00981161"/>
    <w:rsid w:val="009825D8"/>
    <w:rsid w:val="00983CD2"/>
    <w:rsid w:val="00984921"/>
    <w:rsid w:val="009858E9"/>
    <w:rsid w:val="00986B15"/>
    <w:rsid w:val="00990EE9"/>
    <w:rsid w:val="0099402F"/>
    <w:rsid w:val="00996764"/>
    <w:rsid w:val="009A0E5B"/>
    <w:rsid w:val="009A1A50"/>
    <w:rsid w:val="009A21D4"/>
    <w:rsid w:val="009A3921"/>
    <w:rsid w:val="009B0F49"/>
    <w:rsid w:val="009B581B"/>
    <w:rsid w:val="009B6494"/>
    <w:rsid w:val="009C0A3A"/>
    <w:rsid w:val="009C10F8"/>
    <w:rsid w:val="009C76C7"/>
    <w:rsid w:val="009D2368"/>
    <w:rsid w:val="009D53B4"/>
    <w:rsid w:val="009E1EB9"/>
    <w:rsid w:val="009E66F3"/>
    <w:rsid w:val="009F0FE3"/>
    <w:rsid w:val="009F30A5"/>
    <w:rsid w:val="009F3B84"/>
    <w:rsid w:val="00A043F8"/>
    <w:rsid w:val="00A0645D"/>
    <w:rsid w:val="00A06625"/>
    <w:rsid w:val="00A07CF6"/>
    <w:rsid w:val="00A104D8"/>
    <w:rsid w:val="00A14C1D"/>
    <w:rsid w:val="00A14CBB"/>
    <w:rsid w:val="00A165B8"/>
    <w:rsid w:val="00A17120"/>
    <w:rsid w:val="00A17AD7"/>
    <w:rsid w:val="00A214E2"/>
    <w:rsid w:val="00A21DF4"/>
    <w:rsid w:val="00A21F18"/>
    <w:rsid w:val="00A2344A"/>
    <w:rsid w:val="00A24C06"/>
    <w:rsid w:val="00A3210B"/>
    <w:rsid w:val="00A37995"/>
    <w:rsid w:val="00A4200C"/>
    <w:rsid w:val="00A477CC"/>
    <w:rsid w:val="00A47B30"/>
    <w:rsid w:val="00A525CA"/>
    <w:rsid w:val="00A527FE"/>
    <w:rsid w:val="00A542CD"/>
    <w:rsid w:val="00A56507"/>
    <w:rsid w:val="00A621B3"/>
    <w:rsid w:val="00A647B6"/>
    <w:rsid w:val="00A70A10"/>
    <w:rsid w:val="00A724EE"/>
    <w:rsid w:val="00A74E60"/>
    <w:rsid w:val="00A77A26"/>
    <w:rsid w:val="00A8005A"/>
    <w:rsid w:val="00A9083A"/>
    <w:rsid w:val="00A91413"/>
    <w:rsid w:val="00A961DA"/>
    <w:rsid w:val="00A9700F"/>
    <w:rsid w:val="00AA0B7A"/>
    <w:rsid w:val="00AA20F1"/>
    <w:rsid w:val="00AA3B35"/>
    <w:rsid w:val="00AA4E20"/>
    <w:rsid w:val="00AA554E"/>
    <w:rsid w:val="00AB1D4D"/>
    <w:rsid w:val="00AB3916"/>
    <w:rsid w:val="00AB3B6F"/>
    <w:rsid w:val="00AB4BD7"/>
    <w:rsid w:val="00AB4EEE"/>
    <w:rsid w:val="00AC5ECC"/>
    <w:rsid w:val="00AD595F"/>
    <w:rsid w:val="00AE0E22"/>
    <w:rsid w:val="00AE56EF"/>
    <w:rsid w:val="00AE779D"/>
    <w:rsid w:val="00AF1423"/>
    <w:rsid w:val="00AF250E"/>
    <w:rsid w:val="00AF2D1B"/>
    <w:rsid w:val="00AF364C"/>
    <w:rsid w:val="00AF7BEB"/>
    <w:rsid w:val="00B075DA"/>
    <w:rsid w:val="00B156B9"/>
    <w:rsid w:val="00B15AD5"/>
    <w:rsid w:val="00B2654B"/>
    <w:rsid w:val="00B26B15"/>
    <w:rsid w:val="00B27217"/>
    <w:rsid w:val="00B368A4"/>
    <w:rsid w:val="00B3733C"/>
    <w:rsid w:val="00B4360D"/>
    <w:rsid w:val="00B45E92"/>
    <w:rsid w:val="00B50A7C"/>
    <w:rsid w:val="00B52109"/>
    <w:rsid w:val="00B537F0"/>
    <w:rsid w:val="00B77067"/>
    <w:rsid w:val="00B81AA7"/>
    <w:rsid w:val="00B846E8"/>
    <w:rsid w:val="00B85CFF"/>
    <w:rsid w:val="00B8659D"/>
    <w:rsid w:val="00BA012B"/>
    <w:rsid w:val="00BA01F5"/>
    <w:rsid w:val="00BA10EB"/>
    <w:rsid w:val="00BA1D32"/>
    <w:rsid w:val="00BA2FF6"/>
    <w:rsid w:val="00BB7316"/>
    <w:rsid w:val="00BC159C"/>
    <w:rsid w:val="00BC1A88"/>
    <w:rsid w:val="00BC2D7D"/>
    <w:rsid w:val="00BC6D7B"/>
    <w:rsid w:val="00BD065A"/>
    <w:rsid w:val="00BD0CD9"/>
    <w:rsid w:val="00BD3A1E"/>
    <w:rsid w:val="00BD42AF"/>
    <w:rsid w:val="00BD49BB"/>
    <w:rsid w:val="00BD5D3C"/>
    <w:rsid w:val="00BD653E"/>
    <w:rsid w:val="00BF2B7B"/>
    <w:rsid w:val="00BF3034"/>
    <w:rsid w:val="00BF4903"/>
    <w:rsid w:val="00BF4C75"/>
    <w:rsid w:val="00BF79D0"/>
    <w:rsid w:val="00C00F60"/>
    <w:rsid w:val="00C054ED"/>
    <w:rsid w:val="00C07D9C"/>
    <w:rsid w:val="00C104F2"/>
    <w:rsid w:val="00C1157A"/>
    <w:rsid w:val="00C13D13"/>
    <w:rsid w:val="00C15AC2"/>
    <w:rsid w:val="00C17032"/>
    <w:rsid w:val="00C3018A"/>
    <w:rsid w:val="00C3352B"/>
    <w:rsid w:val="00C3504F"/>
    <w:rsid w:val="00C37B56"/>
    <w:rsid w:val="00C46EFE"/>
    <w:rsid w:val="00C53801"/>
    <w:rsid w:val="00C53D59"/>
    <w:rsid w:val="00C61040"/>
    <w:rsid w:val="00C6545E"/>
    <w:rsid w:val="00C67856"/>
    <w:rsid w:val="00C71B48"/>
    <w:rsid w:val="00C72BCB"/>
    <w:rsid w:val="00C77444"/>
    <w:rsid w:val="00C77746"/>
    <w:rsid w:val="00C77DDF"/>
    <w:rsid w:val="00C80049"/>
    <w:rsid w:val="00C84A58"/>
    <w:rsid w:val="00C86357"/>
    <w:rsid w:val="00C86B71"/>
    <w:rsid w:val="00C87C8A"/>
    <w:rsid w:val="00C87ECA"/>
    <w:rsid w:val="00C908BE"/>
    <w:rsid w:val="00C92159"/>
    <w:rsid w:val="00C92623"/>
    <w:rsid w:val="00C9284C"/>
    <w:rsid w:val="00CA4208"/>
    <w:rsid w:val="00CA4B4C"/>
    <w:rsid w:val="00CA4C4D"/>
    <w:rsid w:val="00CA5633"/>
    <w:rsid w:val="00CB6EE3"/>
    <w:rsid w:val="00CC022D"/>
    <w:rsid w:val="00CC72CB"/>
    <w:rsid w:val="00CD2100"/>
    <w:rsid w:val="00CD777B"/>
    <w:rsid w:val="00CE0F17"/>
    <w:rsid w:val="00CE201C"/>
    <w:rsid w:val="00CE34DD"/>
    <w:rsid w:val="00CE38C6"/>
    <w:rsid w:val="00CE39D9"/>
    <w:rsid w:val="00CE6E40"/>
    <w:rsid w:val="00CF0EA5"/>
    <w:rsid w:val="00CF1912"/>
    <w:rsid w:val="00CF3BDC"/>
    <w:rsid w:val="00CF4342"/>
    <w:rsid w:val="00D000A3"/>
    <w:rsid w:val="00D01559"/>
    <w:rsid w:val="00D0723B"/>
    <w:rsid w:val="00D0740C"/>
    <w:rsid w:val="00D12EA7"/>
    <w:rsid w:val="00D137AB"/>
    <w:rsid w:val="00D24D13"/>
    <w:rsid w:val="00D264D9"/>
    <w:rsid w:val="00D275D4"/>
    <w:rsid w:val="00D46DC8"/>
    <w:rsid w:val="00D46EB1"/>
    <w:rsid w:val="00D47B96"/>
    <w:rsid w:val="00D5779B"/>
    <w:rsid w:val="00D57C42"/>
    <w:rsid w:val="00D66B2B"/>
    <w:rsid w:val="00D71013"/>
    <w:rsid w:val="00D762DE"/>
    <w:rsid w:val="00D86474"/>
    <w:rsid w:val="00D86F18"/>
    <w:rsid w:val="00D87B16"/>
    <w:rsid w:val="00D923B7"/>
    <w:rsid w:val="00D92BFC"/>
    <w:rsid w:val="00D932F6"/>
    <w:rsid w:val="00D97210"/>
    <w:rsid w:val="00DA1BAC"/>
    <w:rsid w:val="00DA2B21"/>
    <w:rsid w:val="00DA33BB"/>
    <w:rsid w:val="00DA3BA5"/>
    <w:rsid w:val="00DA6883"/>
    <w:rsid w:val="00DA7230"/>
    <w:rsid w:val="00DB4450"/>
    <w:rsid w:val="00DB4531"/>
    <w:rsid w:val="00DB4857"/>
    <w:rsid w:val="00DB4F7D"/>
    <w:rsid w:val="00DC1665"/>
    <w:rsid w:val="00DD1204"/>
    <w:rsid w:val="00DE217E"/>
    <w:rsid w:val="00DE6E35"/>
    <w:rsid w:val="00DF0EF2"/>
    <w:rsid w:val="00DF3256"/>
    <w:rsid w:val="00DF3FF7"/>
    <w:rsid w:val="00DF6F63"/>
    <w:rsid w:val="00E00699"/>
    <w:rsid w:val="00E0290A"/>
    <w:rsid w:val="00E048EB"/>
    <w:rsid w:val="00E06773"/>
    <w:rsid w:val="00E07950"/>
    <w:rsid w:val="00E07AA4"/>
    <w:rsid w:val="00E11072"/>
    <w:rsid w:val="00E2021C"/>
    <w:rsid w:val="00E21A04"/>
    <w:rsid w:val="00E234E1"/>
    <w:rsid w:val="00E239E4"/>
    <w:rsid w:val="00E23D97"/>
    <w:rsid w:val="00E32065"/>
    <w:rsid w:val="00E320F8"/>
    <w:rsid w:val="00E35938"/>
    <w:rsid w:val="00E35BCF"/>
    <w:rsid w:val="00E37DEA"/>
    <w:rsid w:val="00E41338"/>
    <w:rsid w:val="00E447FB"/>
    <w:rsid w:val="00E45B15"/>
    <w:rsid w:val="00E55EC6"/>
    <w:rsid w:val="00E56E94"/>
    <w:rsid w:val="00E60D2F"/>
    <w:rsid w:val="00E6216A"/>
    <w:rsid w:val="00E62CDE"/>
    <w:rsid w:val="00E7072D"/>
    <w:rsid w:val="00E7159D"/>
    <w:rsid w:val="00E7211C"/>
    <w:rsid w:val="00E816A5"/>
    <w:rsid w:val="00E86A80"/>
    <w:rsid w:val="00E91BA1"/>
    <w:rsid w:val="00E91FEC"/>
    <w:rsid w:val="00E96298"/>
    <w:rsid w:val="00E9734A"/>
    <w:rsid w:val="00EA0F05"/>
    <w:rsid w:val="00EA2256"/>
    <w:rsid w:val="00EA2D6F"/>
    <w:rsid w:val="00EA445C"/>
    <w:rsid w:val="00EA6094"/>
    <w:rsid w:val="00EA7748"/>
    <w:rsid w:val="00EA77F3"/>
    <w:rsid w:val="00EB2EA8"/>
    <w:rsid w:val="00EB4E61"/>
    <w:rsid w:val="00EB648D"/>
    <w:rsid w:val="00EC15BF"/>
    <w:rsid w:val="00EC35A9"/>
    <w:rsid w:val="00EC3E7B"/>
    <w:rsid w:val="00EC4F4E"/>
    <w:rsid w:val="00EC5D28"/>
    <w:rsid w:val="00ED0713"/>
    <w:rsid w:val="00ED1A50"/>
    <w:rsid w:val="00ED2A71"/>
    <w:rsid w:val="00ED34DD"/>
    <w:rsid w:val="00EE0389"/>
    <w:rsid w:val="00EE3D8F"/>
    <w:rsid w:val="00EE4332"/>
    <w:rsid w:val="00EE4CFF"/>
    <w:rsid w:val="00EE726E"/>
    <w:rsid w:val="00EF29F0"/>
    <w:rsid w:val="00F0130F"/>
    <w:rsid w:val="00F02002"/>
    <w:rsid w:val="00F037A4"/>
    <w:rsid w:val="00F059EA"/>
    <w:rsid w:val="00F1007D"/>
    <w:rsid w:val="00F118F7"/>
    <w:rsid w:val="00F11DC5"/>
    <w:rsid w:val="00F11FC4"/>
    <w:rsid w:val="00F12516"/>
    <w:rsid w:val="00F15053"/>
    <w:rsid w:val="00F16A26"/>
    <w:rsid w:val="00F17474"/>
    <w:rsid w:val="00F27495"/>
    <w:rsid w:val="00F278E4"/>
    <w:rsid w:val="00F27FE2"/>
    <w:rsid w:val="00F315A5"/>
    <w:rsid w:val="00F41056"/>
    <w:rsid w:val="00F44696"/>
    <w:rsid w:val="00F45E3A"/>
    <w:rsid w:val="00F45E47"/>
    <w:rsid w:val="00F51DE8"/>
    <w:rsid w:val="00F54EBD"/>
    <w:rsid w:val="00F55449"/>
    <w:rsid w:val="00F556B6"/>
    <w:rsid w:val="00F5745B"/>
    <w:rsid w:val="00F63BD5"/>
    <w:rsid w:val="00F63FC2"/>
    <w:rsid w:val="00F64191"/>
    <w:rsid w:val="00F64E70"/>
    <w:rsid w:val="00F668BC"/>
    <w:rsid w:val="00F70400"/>
    <w:rsid w:val="00F75708"/>
    <w:rsid w:val="00F76A1B"/>
    <w:rsid w:val="00F802AE"/>
    <w:rsid w:val="00F80B0C"/>
    <w:rsid w:val="00F8117E"/>
    <w:rsid w:val="00F85D1A"/>
    <w:rsid w:val="00F86630"/>
    <w:rsid w:val="00F9396B"/>
    <w:rsid w:val="00F96328"/>
    <w:rsid w:val="00F96CDF"/>
    <w:rsid w:val="00FA15CD"/>
    <w:rsid w:val="00FB1CD2"/>
    <w:rsid w:val="00FB1DED"/>
    <w:rsid w:val="00FC0A97"/>
    <w:rsid w:val="00FC1AAB"/>
    <w:rsid w:val="00FC4C74"/>
    <w:rsid w:val="00FC5BE3"/>
    <w:rsid w:val="00FD6073"/>
    <w:rsid w:val="00FE0FB1"/>
    <w:rsid w:val="00FE2714"/>
    <w:rsid w:val="00FE2796"/>
    <w:rsid w:val="00FE760E"/>
    <w:rsid w:val="00FF36F2"/>
    <w:rsid w:val="00FF503F"/>
    <w:rsid w:val="00FF50B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4758F2F"/>
  <w15:docId w15:val="{F7D2779B-EEFE-4A42-819D-22CA00C9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94"/>
  </w:style>
  <w:style w:type="paragraph" w:styleId="Rubrik1">
    <w:name w:val="heading 1"/>
    <w:basedOn w:val="Normal"/>
    <w:next w:val="Normal"/>
    <w:link w:val="Rubrik1Char"/>
    <w:uiPriority w:val="9"/>
    <w:qFormat/>
    <w:rsid w:val="00643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1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E94"/>
    <w:pPr>
      <w:ind w:left="720"/>
      <w:contextualSpacing/>
    </w:pPr>
  </w:style>
  <w:style w:type="table" w:styleId="Tabellrutnt">
    <w:name w:val="Table Grid"/>
    <w:basedOn w:val="Normaltabell"/>
    <w:uiPriority w:val="59"/>
    <w:rsid w:val="00E5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D015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43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1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0043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51A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1A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1A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1A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1A4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A4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DF3256"/>
    <w:rPr>
      <w:i/>
      <w:iCs/>
    </w:rPr>
  </w:style>
  <w:style w:type="paragraph" w:customStyle="1" w:styleId="Default">
    <w:name w:val="Default"/>
    <w:rsid w:val="00DA6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C1A88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E4CF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E4CFF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65B"/>
  </w:style>
  <w:style w:type="paragraph" w:customStyle="1" w:styleId="CM4">
    <w:name w:val="CM4"/>
    <w:basedOn w:val="Default"/>
    <w:next w:val="Default"/>
    <w:uiPriority w:val="99"/>
    <w:rsid w:val="00A70A10"/>
    <w:rPr>
      <w:color w:val="auto"/>
    </w:rPr>
  </w:style>
  <w:style w:type="paragraph" w:styleId="Revision">
    <w:name w:val="Revision"/>
    <w:hidden/>
    <w:uiPriority w:val="99"/>
    <w:semiHidden/>
    <w:rsid w:val="0002426A"/>
    <w:pPr>
      <w:spacing w:after="0" w:line="240" w:lineRule="auto"/>
    </w:pPr>
  </w:style>
  <w:style w:type="character" w:styleId="Fotnotsreferens">
    <w:name w:val="footnote reference"/>
    <w:basedOn w:val="Standardstycketeckensnitt"/>
    <w:uiPriority w:val="99"/>
    <w:unhideWhenUsed/>
    <w:rsid w:val="00BD5D3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BD5D3C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D5D3C"/>
    <w:rPr>
      <w:rFonts w:ascii="Times New Roman" w:hAnsi="Times New Roman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BD5D3C"/>
    <w:pPr>
      <w:spacing w:after="0" w:line="240" w:lineRule="auto"/>
    </w:pPr>
    <w:rPr>
      <w:rFonts w:ascii="Arial" w:eastAsia="Calibri" w:hAnsi="Arial" w:cs="Arial"/>
    </w:rPr>
  </w:style>
  <w:style w:type="character" w:customStyle="1" w:styleId="BrdtextChar">
    <w:name w:val="Brödtext Char"/>
    <w:basedOn w:val="Standardstycketeckensnitt"/>
    <w:link w:val="Brdtext"/>
    <w:uiPriority w:val="99"/>
    <w:rsid w:val="00BD5D3C"/>
    <w:rPr>
      <w:rFonts w:ascii="Arial" w:eastAsia="Calibri" w:hAnsi="Arial" w:cs="Arial"/>
    </w:rPr>
  </w:style>
  <w:style w:type="character" w:styleId="Stark">
    <w:name w:val="Strong"/>
    <w:basedOn w:val="Standardstycketeckensnitt"/>
    <w:uiPriority w:val="22"/>
    <w:qFormat/>
    <w:rsid w:val="004A63E4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E43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78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2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3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24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2341">
                                      <w:marLeft w:val="0"/>
                                      <w:marRight w:val="0"/>
                                      <w:marTop w:val="0"/>
                                      <w:marBottom w:val="3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50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7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4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419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0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66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3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6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61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phandlingsmyndigheten.se/kriterier/sjukvard-och-omsorg/tvatt--och-textilservice/tvattkemikalier-energi-och-vattenforbrukning/tvatteriets-energianvandning/basniv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pphandlingsmyndigheten.se/kriterier/sjukvard-och-omsorg/tvatt--och-textilservice/tvattkemikalier-energi-och-vattenforbrukning/utslapp-av-klimatgaser/basniv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phandlingsmyndigheten.se/kriterier/sjukvard-och-omsorg/tvatt--och-textilservice/tvattkemikalier-energi-och-vattenforbrukning/tvatteriets-vattenforbrukning/basniv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37B6-DCCB-4FAE-9F18-1BEE585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3960</Words>
  <Characters>20992</Characters>
  <Application>Microsoft Office Word</Application>
  <DocSecurity>8</DocSecurity>
  <Lines>174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Bremander</dc:creator>
  <cp:lastModifiedBy>Carlqvist, Karin KNCAR</cp:lastModifiedBy>
  <cp:revision>3</cp:revision>
  <cp:lastPrinted>2020-04-28T13:59:00Z</cp:lastPrinted>
  <dcterms:created xsi:type="dcterms:W3CDTF">2022-02-25T15:00:00Z</dcterms:created>
  <dcterms:modified xsi:type="dcterms:W3CDTF">2022-02-25T15:18:00Z</dcterms:modified>
</cp:coreProperties>
</file>